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bookmarkStart w:id="2" w:name="_GoBack"/>
      <w:bookmarkEnd w:id="2"/>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8"/>
        <w:numPr>
          <w:ilvl w:val="0"/>
          <w:numId w:val="0"/>
        </w:numPr>
        <w:autoSpaceDE w:val="0"/>
        <w:autoSpaceDN w:val="0"/>
        <w:adjustRightInd w:val="0"/>
        <w:spacing w:after="120"/>
        <w:jc w:val="left"/>
        <w:textAlignment w:val="baseline"/>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lang w:val="en-US" w:eastAsia="zh-CN"/>
        </w:rPr>
      </w:pPr>
    </w:p>
    <w:p>
      <w:pPr>
        <w:widowControl w:val="0"/>
        <w:spacing w:line="500" w:lineRule="exact"/>
        <w:ind w:firstLine="640" w:firstLineChars="200"/>
        <w:jc w:val="both"/>
        <w:rPr>
          <w:rFonts w:hint="eastAsia" w:ascii="新宋体" w:hAnsi="新宋体" w:eastAsia="新宋体"/>
          <w:kern w:val="2"/>
          <w:sz w:val="32"/>
          <w:szCs w:val="32"/>
          <w:lang w:eastAsia="zh-CN"/>
        </w:rPr>
      </w:pPr>
      <w:r>
        <w:rPr>
          <w:rFonts w:hint="eastAsia" w:ascii="新宋体" w:hAnsi="新宋体" w:eastAsia="新宋体"/>
          <w:kern w:val="2"/>
          <w:sz w:val="32"/>
          <w:szCs w:val="32"/>
          <w:lang w:val="en-US" w:eastAsia="zh-CN"/>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pStyle w:val="8"/>
        <w:rPr>
          <w:rFonts w:hint="eastAsia"/>
        </w:rPr>
      </w:pPr>
    </w:p>
    <w:p>
      <w:pPr>
        <w:pStyle w:val="8"/>
        <w:rPr>
          <w:rFonts w:hint="eastAsia"/>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hint="default" w:ascii="新宋体" w:hAnsi="新宋体" w:eastAsia="新宋体"/>
          <w:kern w:val="2"/>
          <w:sz w:val="32"/>
          <w:szCs w:val="32"/>
          <w:lang w:val="en-US" w:eastAsia="zh-CN"/>
        </w:rPr>
      </w:pPr>
      <w:r>
        <w:rPr>
          <w:rFonts w:hint="eastAsia" w:ascii="新宋体" w:hAnsi="新宋体" w:eastAsia="新宋体"/>
          <w:kern w:val="2"/>
          <w:sz w:val="32"/>
          <w:szCs w:val="32"/>
          <w:lang w:val="en-US" w:eastAsia="zh-CN"/>
        </w:rPr>
        <w:t>四</w:t>
      </w:r>
      <w:r>
        <w:rPr>
          <w:rFonts w:hint="eastAsia" w:ascii="新宋体" w:hAnsi="新宋体" w:eastAsia="新宋体"/>
          <w:kern w:val="2"/>
          <w:sz w:val="32"/>
          <w:szCs w:val="32"/>
        </w:rPr>
        <w:t>、</w:t>
      </w:r>
      <w:r>
        <w:rPr>
          <w:rFonts w:hint="eastAsia" w:ascii="新宋体" w:hAnsi="新宋体" w:eastAsia="新宋体"/>
          <w:kern w:val="2"/>
          <w:sz w:val="32"/>
          <w:szCs w:val="32"/>
          <w:lang w:val="en-US" w:eastAsia="zh-CN"/>
        </w:rPr>
        <w:t>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Pr>
        <w:widowControl w:val="0"/>
        <w:spacing w:line="500" w:lineRule="exact"/>
        <w:jc w:val="both"/>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pStyle w:val="8"/>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．我方经现场踏勘和研究了贵方提供的</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标段</w:t>
      </w:r>
      <w:r>
        <w:rPr>
          <w:rFonts w:hint="eastAsia" w:ascii="宋体" w:hAnsi="宋体" w:cs="宋体"/>
          <w:sz w:val="28"/>
          <w:szCs w:val="28"/>
          <w:u w:val="single"/>
        </w:rPr>
        <w:t>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16"/>
        <w:spacing w:after="0" w:line="360" w:lineRule="auto"/>
        <w:ind w:left="5000" w:firstLine="4200" w:firstLineChars="1500"/>
        <w:jc w:val="both"/>
        <w:rPr>
          <w:rFonts w:ascii="Times New Roman" w:eastAsia="宋体"/>
          <w:sz w:val="28"/>
          <w:szCs w:val="28"/>
        </w:rPr>
      </w:pP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17"/>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17"/>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widowControl w:val="0"/>
        <w:snapToGrid w:val="0"/>
        <w:spacing w:line="500" w:lineRule="exact"/>
        <w:jc w:val="center"/>
        <w:rPr>
          <w:rFonts w:hint="eastAsia" w:ascii="新宋体" w:hAnsi="新宋体" w:eastAsia="新宋体" w:cs="宋体-18030"/>
          <w:kern w:val="2"/>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5"/>
        <w:gridCol w:w="280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序号</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项目名称</w:t>
            </w: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报价金额</w:t>
            </w:r>
          </w:p>
        </w:tc>
        <w:tc>
          <w:tcPr>
            <w:tcW w:w="2214"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r>
              <w:rPr>
                <w:rFonts w:hint="eastAsia" w:ascii="新宋体" w:hAnsi="新宋体" w:eastAsia="新宋体"/>
                <w:kern w:val="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1</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p>
        </w:tc>
        <w:tc>
          <w:tcPr>
            <w:tcW w:w="2214"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完成服务所需的一切费用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2</w:t>
            </w:r>
          </w:p>
        </w:tc>
        <w:tc>
          <w:tcPr>
            <w:tcW w:w="2850"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总报价</w:t>
            </w:r>
          </w:p>
        </w:tc>
        <w:tc>
          <w:tcPr>
            <w:tcW w:w="5125" w:type="dxa"/>
            <w:gridSpan w:val="2"/>
            <w:noWrap w:val="0"/>
            <w:vAlign w:val="top"/>
          </w:tcPr>
          <w:p>
            <w:pPr>
              <w:widowControl w:val="0"/>
              <w:spacing w:line="500" w:lineRule="exact"/>
              <w:ind w:firstLine="960" w:firstLineChars="400"/>
              <w:jc w:val="center"/>
              <w:rPr>
                <w:rFonts w:hint="default" w:ascii="新宋体" w:hAnsi="新宋体" w:eastAsia="新宋体"/>
                <w:i w:val="0"/>
                <w:iCs w:val="0"/>
                <w:kern w:val="2"/>
                <w:sz w:val="24"/>
                <w:szCs w:val="24"/>
                <w:u w:val="none"/>
                <w:vertAlign w:val="baseline"/>
                <w:lang w:val="en-US" w:eastAsia="zh-CN"/>
              </w:rPr>
            </w:pPr>
            <w:r>
              <w:rPr>
                <w:rFonts w:hint="eastAsia" w:ascii="新宋体" w:hAnsi="新宋体" w:eastAsia="新宋体"/>
                <w:i w:val="0"/>
                <w:iCs w:val="0"/>
                <w:kern w:val="2"/>
                <w:sz w:val="24"/>
                <w:szCs w:val="24"/>
                <w:u w:val="none"/>
                <w:vertAlign w:val="baseline"/>
                <w:lang w:val="en-US" w:eastAsia="zh-CN"/>
              </w:rPr>
              <w:t>（大写）元，¥     （小写）元</w:t>
            </w:r>
          </w:p>
        </w:tc>
      </w:tr>
    </w:tbl>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pStyle w:val="8"/>
        <w:numPr>
          <w:ilvl w:val="0"/>
          <w:numId w:val="0"/>
        </w:numPr>
        <w:ind w:left="420" w:leftChars="0"/>
        <w:rPr>
          <w:rFonts w:hint="eastAsia"/>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ascii="新宋体" w:hAnsi="新宋体" w:eastAsia="新宋体"/>
          <w:kern w:val="2"/>
          <w:sz w:val="24"/>
          <w:szCs w:val="24"/>
          <w:u w:val="single"/>
        </w:rPr>
      </w:pPr>
    </w:p>
    <w:p>
      <w:pPr>
        <w:pStyle w:val="8"/>
        <w:numPr>
          <w:ilvl w:val="0"/>
          <w:numId w:val="0"/>
        </w:numPr>
        <w:ind w:left="420"/>
        <w:rPr>
          <w:rFonts w:hint="eastAsia"/>
        </w:rPr>
      </w:pPr>
    </w:p>
    <w:p>
      <w:pPr>
        <w:pStyle w:val="8"/>
        <w:numPr>
          <w:ilvl w:val="0"/>
          <w:numId w:val="0"/>
        </w:numPr>
        <w:ind w:left="420"/>
        <w:rPr>
          <w:rFonts w:hint="eastAsia"/>
        </w:rPr>
      </w:pPr>
    </w:p>
    <w:p>
      <w:pPr>
        <w:pStyle w:val="8"/>
        <w:numPr>
          <w:ilvl w:val="0"/>
          <w:numId w:val="0"/>
        </w:numPr>
        <w:ind w:left="420"/>
        <w:rPr>
          <w:rFonts w:hint="eastAsia"/>
        </w:rPr>
      </w:pPr>
    </w:p>
    <w:p>
      <w:pPr>
        <w:pStyle w:val="8"/>
        <w:numPr>
          <w:ilvl w:val="0"/>
          <w:numId w:val="0"/>
        </w:numPr>
        <w:ind w:left="420"/>
        <w:rPr>
          <w:rFonts w:hint="eastAsia"/>
        </w:rPr>
      </w:pPr>
    </w:p>
    <w:p>
      <w:pPr>
        <w:pStyle w:val="8"/>
        <w:numPr>
          <w:ilvl w:val="0"/>
          <w:numId w:val="0"/>
        </w:numPr>
        <w:ind w:left="420"/>
        <w:rPr>
          <w:rFonts w:hint="eastAsia"/>
        </w:rPr>
      </w:pPr>
    </w:p>
    <w:p>
      <w:pPr>
        <w:pStyle w:val="8"/>
        <w:numPr>
          <w:ilvl w:val="0"/>
          <w:numId w:val="0"/>
        </w:numPr>
        <w:ind w:left="420"/>
        <w:rPr>
          <w:rFonts w:hint="eastAsia"/>
        </w:rPr>
      </w:pPr>
    </w:p>
    <w:p>
      <w:pPr>
        <w:pStyle w:val="8"/>
        <w:numPr>
          <w:ilvl w:val="0"/>
          <w:numId w:val="0"/>
        </w:numPr>
        <w:ind w:left="420"/>
        <w:rPr>
          <w:rFonts w:hint="eastAsia"/>
        </w:rPr>
      </w:pPr>
    </w:p>
    <w:p>
      <w:pPr>
        <w:widowControl w:val="0"/>
        <w:spacing w:line="500" w:lineRule="exact"/>
        <w:jc w:val="both"/>
        <w:rPr>
          <w:rFonts w:hint="eastAsia"/>
          <w:b/>
          <w:sz w:val="32"/>
          <w:szCs w:val="32"/>
        </w:rPr>
      </w:pPr>
    </w:p>
    <w:p>
      <w:pPr>
        <w:pStyle w:val="8"/>
        <w:rPr>
          <w:rFonts w:hint="eastAsia"/>
        </w:rPr>
      </w:pPr>
    </w:p>
    <w:p>
      <w:pPr>
        <w:widowControl w:val="0"/>
        <w:numPr>
          <w:ilvl w:val="0"/>
          <w:numId w:val="1"/>
        </w:numPr>
        <w:spacing w:line="560" w:lineRule="exact"/>
        <w:jc w:val="center"/>
        <w:rPr>
          <w:rFonts w:hint="eastAsia"/>
          <w:b/>
          <w:sz w:val="32"/>
          <w:szCs w:val="32"/>
        </w:rPr>
      </w:pPr>
      <w:r>
        <w:rPr>
          <w:rFonts w:hint="eastAsia"/>
          <w:b/>
          <w:sz w:val="32"/>
          <w:szCs w:val="32"/>
        </w:rPr>
        <w:t>资格证明文件</w:t>
      </w:r>
    </w:p>
    <w:p>
      <w:pPr>
        <w:pStyle w:val="8"/>
        <w:numPr>
          <w:ilvl w:val="0"/>
          <w:numId w:val="0"/>
        </w:numPr>
        <w:ind w:left="420"/>
        <w:rPr>
          <w:rFonts w:hint="eastAsia" w:ascii="新宋体" w:hAnsi="新宋体" w:eastAsia="新宋体"/>
          <w:kern w:val="2"/>
          <w:sz w:val="28"/>
          <w:szCs w:val="28"/>
          <w:lang w:val="en-US" w:eastAsia="zh-CN" w:bidi="ar-SA"/>
        </w:rPr>
      </w:pPr>
    </w:p>
    <w:p>
      <w:pPr>
        <w:spacing w:line="360" w:lineRule="auto"/>
        <w:ind w:firstLine="560" w:firstLineChars="200"/>
        <w:jc w:val="left"/>
        <w:rPr>
          <w:rFonts w:hint="eastAsia" w:ascii="新宋体" w:hAnsi="新宋体" w:eastAsia="新宋体"/>
          <w:kern w:val="2"/>
          <w:sz w:val="28"/>
          <w:szCs w:val="28"/>
          <w:lang w:val="en-US" w:eastAsia="zh-CN" w:bidi="ar-SA"/>
        </w:rPr>
      </w:pPr>
      <w:r>
        <w:rPr>
          <w:rFonts w:hint="eastAsia" w:ascii="新宋体" w:hAnsi="新宋体" w:eastAsia="新宋体"/>
          <w:kern w:val="2"/>
          <w:sz w:val="28"/>
          <w:szCs w:val="28"/>
          <w:lang w:val="en-US" w:eastAsia="zh-CN" w:bidi="ar-SA"/>
        </w:rPr>
        <w:t>（一）报价人必须持有工商管理部门核发的营业执照并具有独立法人资格或持有事业单位法人证书，并具备咨询服务资质。（提供营业执照以及资质证书复印件）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（二）</w:t>
      </w:r>
      <w:r>
        <w:rPr>
          <w:rFonts w:hint="eastAsia" w:ascii="新宋体" w:hAnsi="新宋体" w:eastAsia="新宋体"/>
          <w:kern w:val="2"/>
          <w:sz w:val="28"/>
          <w:szCs w:val="28"/>
          <w:lang w:val="en-US" w:eastAsia="zh-CN"/>
        </w:rPr>
        <w:t>报价人</w:t>
      </w:r>
      <w:r>
        <w:rPr>
          <w:rFonts w:hint="eastAsia" w:ascii="新宋体" w:hAnsi="新宋体" w:eastAsia="新宋体"/>
          <w:kern w:val="2"/>
          <w:sz w:val="28"/>
          <w:szCs w:val="28"/>
        </w:rPr>
        <w:t>近</w:t>
      </w:r>
      <w:r>
        <w:rPr>
          <w:rFonts w:hint="eastAsia" w:ascii="新宋体" w:hAnsi="新宋体" w:eastAsia="新宋体"/>
          <w:kern w:val="2"/>
          <w:sz w:val="28"/>
          <w:szCs w:val="28"/>
          <w:lang w:val="en-US" w:eastAsia="zh-CN"/>
        </w:rPr>
        <w:t>2</w:t>
      </w:r>
      <w:r>
        <w:rPr>
          <w:rFonts w:hint="eastAsia" w:ascii="新宋体" w:hAnsi="新宋体" w:eastAsia="新宋体"/>
          <w:kern w:val="2"/>
          <w:sz w:val="28"/>
          <w:szCs w:val="28"/>
        </w:rPr>
        <w:t>年内（报名起始日往前推算）承担过至少一项</w:t>
      </w:r>
      <w:r>
        <w:rPr>
          <w:rFonts w:hint="eastAsia" w:ascii="新宋体" w:hAnsi="新宋体" w:eastAsia="新宋体"/>
          <w:kern w:val="2"/>
          <w:sz w:val="28"/>
          <w:szCs w:val="28"/>
          <w:lang w:val="en-US" w:eastAsia="zh-CN"/>
        </w:rPr>
        <w:t>咨询服务业绩，</w:t>
      </w:r>
      <w:r>
        <w:rPr>
          <w:rFonts w:hint="eastAsia" w:ascii="新宋体" w:hAnsi="新宋体" w:eastAsia="新宋体"/>
          <w:kern w:val="2"/>
          <w:sz w:val="28"/>
          <w:szCs w:val="28"/>
        </w:rPr>
        <w:t>需提供合同复印件。</w:t>
      </w:r>
    </w:p>
    <w:p>
      <w:pPr>
        <w:widowControl w:val="0"/>
        <w:spacing w:line="360" w:lineRule="auto"/>
        <w:ind w:firstLine="560" w:firstLineChars="200"/>
        <w:jc w:val="both"/>
        <w:rPr>
          <w:rFonts w:ascii="新宋体" w:hAnsi="新宋体" w:eastAsia="新宋体"/>
          <w:kern w:val="2"/>
          <w:sz w:val="28"/>
          <w:szCs w:val="28"/>
        </w:rPr>
      </w:pPr>
      <w:r>
        <w:rPr>
          <w:rFonts w:hint="eastAsia" w:ascii="新宋体" w:hAnsi="新宋体" w:eastAsia="新宋体"/>
          <w:kern w:val="2"/>
          <w:sz w:val="28"/>
          <w:szCs w:val="28"/>
          <w:lang w:eastAsia="zh-CN"/>
        </w:rPr>
        <w:t>（</w:t>
      </w:r>
      <w:r>
        <w:rPr>
          <w:rFonts w:hint="eastAsia" w:ascii="新宋体" w:hAnsi="新宋体" w:eastAsia="新宋体"/>
          <w:kern w:val="2"/>
          <w:sz w:val="28"/>
          <w:szCs w:val="28"/>
          <w:lang w:val="en-US" w:eastAsia="zh-CN"/>
        </w:rPr>
        <w:t>三</w:t>
      </w:r>
      <w:r>
        <w:rPr>
          <w:rFonts w:hint="eastAsia" w:ascii="新宋体" w:hAnsi="新宋体" w:eastAsia="新宋体"/>
          <w:kern w:val="2"/>
          <w:sz w:val="28"/>
          <w:szCs w:val="28"/>
          <w:lang w:eastAsia="zh-CN"/>
        </w:rPr>
        <w:t>）</w:t>
      </w:r>
      <w:r>
        <w:rPr>
          <w:rFonts w:hint="eastAsia" w:ascii="新宋体" w:hAnsi="新宋体" w:eastAsia="新宋体"/>
          <w:kern w:val="2"/>
          <w:sz w:val="28"/>
          <w:szCs w:val="28"/>
        </w:rPr>
        <w:t>法定代表人证明或法定代表人授权委托书。（提供原件）</w:t>
      </w:r>
    </w:p>
    <w:p/>
    <w:p/>
    <w:p/>
    <w:p/>
    <w:p/>
    <w:p>
      <w:pPr>
        <w:pStyle w:val="8"/>
        <w:numPr>
          <w:ilvl w:val="0"/>
          <w:numId w:val="0"/>
        </w:numPr>
        <w:ind w:firstLine="420"/>
      </w:pPr>
    </w:p>
    <w:p>
      <w:pPr>
        <w:pStyle w:val="8"/>
        <w:numPr>
          <w:ilvl w:val="0"/>
          <w:numId w:val="0"/>
        </w:numPr>
        <w:ind w:firstLine="420"/>
      </w:pPr>
    </w:p>
    <w:p>
      <w:pPr>
        <w:pStyle w:val="8"/>
        <w:numPr>
          <w:ilvl w:val="0"/>
          <w:numId w:val="0"/>
        </w:numPr>
        <w:ind w:firstLine="420"/>
      </w:pPr>
    </w:p>
    <w:p>
      <w:pPr>
        <w:pStyle w:val="8"/>
        <w:numPr>
          <w:ilvl w:val="0"/>
          <w:numId w:val="0"/>
        </w:numPr>
        <w:ind w:firstLine="420"/>
      </w:pPr>
    </w:p>
    <w:p>
      <w:pPr>
        <w:pStyle w:val="8"/>
        <w:numPr>
          <w:ilvl w:val="0"/>
          <w:numId w:val="0"/>
        </w:numPr>
      </w:pPr>
    </w:p>
    <w:p>
      <w:pPr>
        <w:pStyle w:val="8"/>
        <w:numPr>
          <w:ilvl w:val="0"/>
          <w:numId w:val="0"/>
        </w:numPr>
      </w:pPr>
    </w:p>
    <w:p>
      <w:pPr>
        <w:pStyle w:val="8"/>
        <w:numPr>
          <w:ilvl w:val="0"/>
          <w:numId w:val="0"/>
        </w:numPr>
      </w:pPr>
    </w:p>
    <w:p>
      <w:pPr>
        <w:pStyle w:val="8"/>
        <w:numPr>
          <w:ilvl w:val="0"/>
          <w:numId w:val="0"/>
        </w:numPr>
      </w:pPr>
    </w:p>
    <w:p>
      <w:pPr>
        <w:pStyle w:val="8"/>
        <w:numPr>
          <w:ilvl w:val="0"/>
          <w:numId w:val="0"/>
        </w:numPr>
      </w:pPr>
    </w:p>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7"/>
        <w:spacing w:line="400" w:lineRule="exact"/>
        <w:ind w:left="2715" w:right="423"/>
        <w:rPr>
          <w:rFonts w:ascii="Times New Roman" w:eastAsia="宋体" w:cs="Times New Roman"/>
          <w:color w:val="auto"/>
        </w:rPr>
      </w:pPr>
    </w:p>
    <w:p>
      <w:pPr>
        <w:pStyle w:val="17"/>
        <w:spacing w:line="400" w:lineRule="exact"/>
        <w:ind w:left="2715" w:right="423"/>
        <w:rPr>
          <w:rFonts w:hint="eastAsia" w:ascii="Times New Roman" w:eastAsia="宋体" w:cs="Times New Roman"/>
          <w:color w:val="auto"/>
        </w:rPr>
      </w:pPr>
    </w:p>
    <w:p>
      <w:pPr>
        <w:pStyle w:val="18"/>
        <w:spacing w:after="0" w:line="400" w:lineRule="exact"/>
        <w:jc w:val="both"/>
        <w:rPr>
          <w:rFonts w:ascii="Times New Roman" w:eastAsia="宋体"/>
          <w:u w:val="single"/>
        </w:rPr>
      </w:pPr>
      <w:r>
        <w:rPr>
          <w:rFonts w:hint="eastAsia" w:ascii="Times New Roman" w:eastAsia="宋体"/>
        </w:rPr>
        <w:t>报价</w:t>
      </w:r>
      <w:r>
        <w:rPr>
          <w:rFonts w:ascii="Times New Roman" w:eastAsia="宋体"/>
        </w:rPr>
        <w:t>人名称：</w:t>
      </w:r>
      <w:r>
        <w:rPr>
          <w:rFonts w:ascii="Times New Roman" w:eastAsia="宋体"/>
          <w:u w:val="single"/>
        </w:rPr>
        <w:t xml:space="preserve">                              </w:t>
      </w:r>
    </w:p>
    <w:p>
      <w:pPr>
        <w:pStyle w:val="18"/>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pPr>
        <w:pStyle w:val="19"/>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pPr>
        <w:pStyle w:val="17"/>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pPr>
        <w:pStyle w:val="17"/>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pPr>
        <w:pStyle w:val="17"/>
        <w:spacing w:line="400" w:lineRule="exact"/>
        <w:ind w:right="31" w:rightChars="15"/>
        <w:rPr>
          <w:rFonts w:ascii="Times New Roman" w:eastAsia="宋体" w:cs="Times New Roman"/>
          <w:color w:val="auto"/>
        </w:rPr>
      </w:pPr>
      <w:r>
        <w:rPr>
          <w:rFonts w:ascii="Times New Roman" w:eastAsia="宋体" w:cs="Times New Roman"/>
          <w:color w:val="auto"/>
        </w:rPr>
        <w:t>姓名：</w:t>
      </w:r>
      <w:r>
        <w:rPr>
          <w:rFonts w:hint="eastAsia" w:ascii="Times New Roman" w:eastAsia="宋体" w:cs="Times New Roman"/>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职务：</w:t>
      </w:r>
      <w:r>
        <w:rPr>
          <w:rFonts w:ascii="Times New Roman" w:eastAsia="宋体" w:cs="Times New Roman"/>
          <w:color w:val="auto"/>
          <w:u w:val="single"/>
        </w:rPr>
        <w:t xml:space="preserve">         </w:t>
      </w:r>
      <w:r>
        <w:rPr>
          <w:rFonts w:ascii="Times New Roman" w:eastAsia="宋体" w:cs="Times New Roman"/>
          <w:color w:val="auto"/>
        </w:rPr>
        <w:t xml:space="preserve">系 </w:t>
      </w:r>
      <w:r>
        <w:rPr>
          <w:rFonts w:ascii="Times New Roman" w:eastAsia="宋体" w:cs="Times New Roman"/>
          <w:color w:val="auto"/>
          <w:u w:val="single"/>
        </w:rPr>
        <w:t xml:space="preserve"> （</w:t>
      </w:r>
      <w:r>
        <w:rPr>
          <w:rFonts w:hint="eastAsia" w:ascii="Times New Roman" w:eastAsia="宋体" w:cs="Times New Roman"/>
          <w:color w:val="auto"/>
          <w:u w:val="single"/>
        </w:rPr>
        <w:t>报价</w:t>
      </w:r>
      <w:r>
        <w:rPr>
          <w:rFonts w:ascii="Times New Roman" w:eastAsia="宋体" w:cs="Times New Roman"/>
          <w:color w:val="auto"/>
          <w:u w:val="single"/>
        </w:rPr>
        <w:t xml:space="preserve">人名称） </w:t>
      </w:r>
      <w:r>
        <w:rPr>
          <w:rFonts w:ascii="Times New Roman" w:eastAsia="宋体" w:cs="Times New Roman"/>
          <w:color w:val="auto"/>
        </w:rPr>
        <w:t>的法定代表人。</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特此证明。</w:t>
      </w:r>
    </w:p>
    <w:p>
      <w:pPr>
        <w:pStyle w:val="17"/>
        <w:spacing w:line="400" w:lineRule="exact"/>
        <w:rPr>
          <w:rFonts w:ascii="Times New Roman" w:eastAsia="宋体" w:cs="Times New Roman"/>
          <w:color w:val="auto"/>
        </w:rPr>
      </w:pPr>
      <w:r>
        <w:rPr>
          <w:rFonts w:hint="eastAsia" w:ascii="Times New Roman" w:eastAsia="宋体" w:cs="Times New Roman"/>
          <w:color w:val="auto"/>
        </w:rPr>
        <w:t>附：法定代表人身份证复印件。</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w:t>
      </w:r>
      <w:r>
        <w:rPr>
          <w:rFonts w:hint="eastAsia" w:ascii="Times New Roman" w:eastAsia="宋体" w:cs="Times New Roman"/>
          <w:color w:val="auto"/>
        </w:rPr>
        <w:t>报价</w:t>
      </w:r>
      <w:r>
        <w:rPr>
          <w:rFonts w:ascii="Times New Roman" w:eastAsia="宋体" w:cs="Times New Roman"/>
          <w:color w:val="auto"/>
        </w:rPr>
        <w:t>人：</w:t>
      </w:r>
      <w:r>
        <w:rPr>
          <w:rFonts w:ascii="Times New Roman" w:eastAsia="宋体" w:cs="Times New Roman"/>
          <w:color w:val="auto"/>
          <w:u w:val="single"/>
        </w:rPr>
        <w:t xml:space="preserve">        （全称）       </w:t>
      </w:r>
      <w:r>
        <w:rPr>
          <w:rFonts w:ascii="Times New Roman" w:eastAsia="宋体" w:cs="Times New Roman"/>
          <w:color w:val="auto"/>
        </w:rPr>
        <w:t xml:space="preserve"> （盖章）</w:t>
      </w:r>
    </w:p>
    <w:p>
      <w:pPr>
        <w:pStyle w:val="17"/>
        <w:spacing w:line="400" w:lineRule="exact"/>
        <w:rPr>
          <w:rFonts w:ascii="Times New Roman" w:eastAsia="宋体" w:cs="Times New Roman"/>
          <w:color w:val="auto"/>
        </w:rPr>
      </w:pPr>
      <w:r>
        <w:rPr>
          <w:rFonts w:ascii="Times New Roman" w:eastAsia="宋体" w:cs="Times New Roman"/>
          <w:color w:val="auto"/>
        </w:rPr>
        <w:t xml:space="preserve">                                </w:t>
      </w:r>
    </w:p>
    <w:p>
      <w:pPr>
        <w:pStyle w:val="17"/>
        <w:spacing w:line="400" w:lineRule="exact"/>
        <w:ind w:firstLine="3840" w:firstLineChars="1600"/>
        <w:rPr>
          <w:rFonts w:ascii="Times New Roman" w:eastAsia="宋体" w:cs="Times New Roman"/>
          <w:color w:val="auto"/>
        </w:rPr>
      </w:pPr>
      <w:r>
        <w:rPr>
          <w:rFonts w:ascii="Times New Roman" w:eastAsia="宋体" w:cs="Times New Roman"/>
          <w:color w:val="auto"/>
        </w:rPr>
        <w:t>日  期：</w:t>
      </w:r>
      <w:r>
        <w:rPr>
          <w:rFonts w:ascii="Times New Roman" w:eastAsia="宋体" w:cs="Times New Roman"/>
          <w:color w:val="auto"/>
          <w:u w:val="single"/>
        </w:rPr>
        <w:t xml:space="preserve">  </w:t>
      </w:r>
      <w:r>
        <w:rPr>
          <w:rFonts w:hint="eastAsia" w:ascii="Times New Roman" w:eastAsia="宋体" w:cs="Times New Roman"/>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年 </w:t>
      </w:r>
      <w:r>
        <w:rPr>
          <w:rFonts w:ascii="Times New Roman" w:eastAsia="宋体" w:cs="Times New Roman"/>
          <w:color w:val="auto"/>
          <w:u w:val="single"/>
        </w:rPr>
        <w:t xml:space="preserve">    </w:t>
      </w:r>
      <w:r>
        <w:rPr>
          <w:rFonts w:ascii="Times New Roman" w:eastAsia="宋体" w:cs="Times New Roman"/>
          <w:color w:val="auto"/>
        </w:rPr>
        <w:t xml:space="preserve"> 月</w:t>
      </w:r>
      <w:r>
        <w:rPr>
          <w:rFonts w:ascii="Times New Roman" w:eastAsia="宋体" w:cs="Times New Roman"/>
          <w:color w:val="auto"/>
          <w:u w:val="single"/>
        </w:rPr>
        <w:t xml:space="preserve">    </w:t>
      </w:r>
      <w:r>
        <w:rPr>
          <w:rFonts w:ascii="Times New Roman" w:eastAsia="宋体" w:cs="Times New Roman"/>
          <w:color w:val="auto"/>
        </w:rPr>
        <w:t xml:space="preserve"> 日</w:t>
      </w:r>
    </w:p>
    <w:p>
      <w:pPr>
        <w:pStyle w:val="17"/>
        <w:spacing w:line="360" w:lineRule="auto"/>
        <w:rPr>
          <w:rFonts w:ascii="Times New Roman" w:eastAsia="宋体" w:cs="Times New Roman"/>
          <w:color w:val="auto"/>
          <w:sz w:val="21"/>
          <w:szCs w:val="21"/>
        </w:rPr>
      </w:pPr>
    </w:p>
    <w:p>
      <w:pPr>
        <w:pStyle w:val="17"/>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20"/>
        <w:spacing w:line="312" w:lineRule="auto"/>
        <w:jc w:val="both"/>
        <w:rPr>
          <w:rFonts w:ascii="Times New Roman" w:eastAsia="宋体"/>
          <w:u w:val="single"/>
        </w:rPr>
      </w:pPr>
    </w:p>
    <w:p>
      <w:pPr>
        <w:spacing w:line="312" w:lineRule="auto"/>
        <w:ind w:firstLine="480" w:firstLineChars="200"/>
        <w:jc w:val="both"/>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（投标人名称）的法定代表人，在此授权</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（姓名），其身份证号码：</w:t>
      </w:r>
      <w:r>
        <w:rPr>
          <w:rFonts w:hint="eastAsia" w:ascii="宋体" w:hAnsi="宋体"/>
          <w:sz w:val="24"/>
          <w:szCs w:val="24"/>
          <w:u w:val="single"/>
        </w:rPr>
        <w:t xml:space="preserve">           </w:t>
      </w:r>
      <w:r>
        <w:rPr>
          <w:rFonts w:hint="eastAsia" w:ascii="宋体" w:hAnsi="宋体"/>
          <w:sz w:val="24"/>
          <w:szCs w:val="24"/>
        </w:rPr>
        <w:t>，作为我方合法授权代表，以我方名义并代表我单位全权处理</w:t>
      </w:r>
      <w:r>
        <w:rPr>
          <w:rFonts w:hint="eastAsia" w:ascii="宋体" w:hAnsi="宋体"/>
          <w:sz w:val="24"/>
          <w:szCs w:val="24"/>
          <w:u w:val="single"/>
        </w:rPr>
        <w:t xml:space="preserve">           </w:t>
      </w:r>
      <w:r>
        <w:rPr>
          <w:rFonts w:hint="eastAsia" w:ascii="宋体" w:hAnsi="宋体"/>
          <w:sz w:val="24"/>
          <w:szCs w:val="24"/>
        </w:rPr>
        <w:t>（项目名称）项目投标相关事宜：</w:t>
      </w:r>
    </w:p>
    <w:p>
      <w:pPr>
        <w:spacing w:line="312" w:lineRule="auto"/>
        <w:ind w:firstLine="480" w:firstLineChars="200"/>
        <w:jc w:val="both"/>
        <w:rPr>
          <w:rFonts w:hint="eastAsia" w:ascii="宋体" w:hAnsi="宋体"/>
          <w:sz w:val="24"/>
          <w:szCs w:val="24"/>
        </w:rPr>
      </w:pPr>
      <w:r>
        <w:rPr>
          <w:rFonts w:hint="eastAsia" w:ascii="宋体" w:hAnsi="宋体"/>
          <w:sz w:val="24"/>
          <w:szCs w:val="24"/>
        </w:rPr>
        <w:t>本授权书期限自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12" w:lineRule="auto"/>
        <w:ind w:firstLine="480" w:firstLineChars="200"/>
        <w:jc w:val="both"/>
        <w:rPr>
          <w:rFonts w:hint="eastAsia" w:ascii="宋体" w:hAnsi="宋体"/>
          <w:sz w:val="24"/>
          <w:szCs w:val="24"/>
        </w:rPr>
      </w:pPr>
      <w:r>
        <w:rPr>
          <w:rFonts w:hint="eastAsia" w:ascii="宋体" w:hAnsi="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sz w:val="24"/>
          <w:szCs w:val="24"/>
        </w:rPr>
      </w:pPr>
      <w:r>
        <w:rPr>
          <w:rFonts w:hint="eastAsia" w:ascii="宋体" w:hAnsi="宋体"/>
          <w:sz w:val="24"/>
          <w:szCs w:val="24"/>
        </w:rPr>
        <w:t>附：委托代理人身份证复印件。</w:t>
      </w:r>
    </w:p>
    <w:p>
      <w:pPr>
        <w:spacing w:line="312" w:lineRule="auto"/>
        <w:ind w:firstLine="480" w:firstLineChars="200"/>
        <w:jc w:val="both"/>
        <w:rPr>
          <w:rFonts w:hint="eastAsia" w:ascii="宋体" w:hAnsi="宋体"/>
          <w:sz w:val="24"/>
          <w:szCs w:val="24"/>
        </w:rPr>
      </w:pPr>
    </w:p>
    <w:p>
      <w:pPr>
        <w:spacing w:line="312" w:lineRule="auto"/>
        <w:ind w:firstLine="480" w:firstLineChars="200"/>
        <w:jc w:val="both"/>
        <w:rPr>
          <w:rFonts w:hint="eastAsia" w:ascii="宋体" w:hAnsi="宋体"/>
          <w:sz w:val="24"/>
          <w:szCs w:val="24"/>
        </w:rPr>
      </w:pPr>
    </w:p>
    <w:p>
      <w:pPr>
        <w:pStyle w:val="21"/>
        <w:spacing w:after="0" w:line="480" w:lineRule="auto"/>
        <w:ind w:left="4200"/>
        <w:jc w:val="both"/>
        <w:rPr>
          <w:rFonts w:ascii="宋体" w:hAnsi="宋体" w:eastAsia="宋体"/>
          <w:u w:val="single"/>
        </w:rPr>
      </w:pPr>
      <w:r>
        <w:rPr>
          <w:rFonts w:ascii="宋体" w:hAnsi="宋体" w:eastAsia="宋体"/>
        </w:rPr>
        <w:t>投标人：</w:t>
      </w:r>
      <w:r>
        <w:rPr>
          <w:rFonts w:ascii="宋体" w:hAnsi="宋体" w:eastAsia="宋体"/>
          <w:u w:val="single"/>
        </w:rPr>
        <w:t>（全称）（盖章）</w:t>
      </w:r>
    </w:p>
    <w:p>
      <w:pPr>
        <w:pStyle w:val="21"/>
        <w:spacing w:after="0" w:line="480" w:lineRule="auto"/>
        <w:ind w:left="4200"/>
        <w:jc w:val="both"/>
        <w:rPr>
          <w:rFonts w:hint="eastAsia" w:ascii="宋体" w:hAnsi="宋体" w:eastAsia="宋体"/>
          <w:u w:val="single"/>
        </w:rPr>
      </w:pPr>
      <w:r>
        <w:rPr>
          <w:rFonts w:hint="eastAsia" w:ascii="宋体" w:hAnsi="宋体" w:eastAsia="宋体"/>
        </w:rPr>
        <w:t>法定代表人</w:t>
      </w:r>
      <w:r>
        <w:rPr>
          <w:rFonts w:ascii="宋体" w:hAnsi="宋体" w:eastAsia="宋体"/>
        </w:rPr>
        <w:t>：</w:t>
      </w:r>
      <w:r>
        <w:rPr>
          <w:rFonts w:ascii="宋体" w:hAnsi="宋体" w:eastAsia="宋体"/>
          <w:u w:val="single"/>
        </w:rPr>
        <w:t xml:space="preserve">    （签字）    </w:t>
      </w:r>
    </w:p>
    <w:p>
      <w:pPr>
        <w:pStyle w:val="17"/>
        <w:spacing w:line="480" w:lineRule="auto"/>
        <w:ind w:right="480" w:firstLine="4200" w:firstLineChars="1750"/>
        <w:rPr>
          <w:rFonts w:ascii="宋体" w:hAnsi="宋体" w:eastAsia="宋体"/>
          <w:u w:val="single"/>
        </w:rPr>
      </w:pPr>
      <w:r>
        <w:rPr>
          <w:rFonts w:hint="eastAsia" w:ascii="宋体" w:hAnsi="宋体" w:eastAsia="宋体"/>
        </w:rPr>
        <w:t>身份证号码：</w:t>
      </w:r>
      <w:r>
        <w:rPr>
          <w:rFonts w:hint="eastAsia" w:ascii="宋体" w:hAnsi="宋体" w:eastAsia="宋体"/>
          <w:u w:val="single"/>
        </w:rPr>
        <w:t xml:space="preserve">                </w:t>
      </w:r>
    </w:p>
    <w:p>
      <w:pPr>
        <w:pStyle w:val="21"/>
        <w:spacing w:after="0" w:line="480" w:lineRule="auto"/>
        <w:ind w:left="4200"/>
        <w:jc w:val="both"/>
        <w:rPr>
          <w:rFonts w:hint="eastAsia" w:ascii="宋体" w:hAnsi="宋体" w:eastAsia="宋体"/>
          <w:u w:val="single"/>
        </w:rPr>
      </w:pPr>
      <w:r>
        <w:rPr>
          <w:rFonts w:hint="eastAsia" w:ascii="宋体" w:hAnsi="宋体" w:eastAsia="宋体"/>
        </w:rPr>
        <w:t>委托代理人</w:t>
      </w:r>
      <w:r>
        <w:rPr>
          <w:rFonts w:ascii="宋体" w:hAnsi="宋体" w:eastAsia="宋体"/>
        </w:rPr>
        <w:t>：</w:t>
      </w:r>
      <w:r>
        <w:rPr>
          <w:rFonts w:ascii="宋体" w:hAnsi="宋体" w:eastAsia="宋体"/>
          <w:u w:val="single"/>
        </w:rPr>
        <w:t>（签字）</w:t>
      </w:r>
    </w:p>
    <w:p>
      <w:pPr>
        <w:pStyle w:val="17"/>
        <w:spacing w:line="480" w:lineRule="auto"/>
        <w:ind w:firstLine="4200" w:firstLineChars="1750"/>
        <w:rPr>
          <w:u w:val="single"/>
        </w:rPr>
      </w:pPr>
      <w:r>
        <w:rPr>
          <w:rFonts w:hint="eastAsia" w:ascii="宋体" w:hAnsi="宋体" w:eastAsia="宋体" w:cs="Times New Roman"/>
          <w:color w:val="auto"/>
        </w:rPr>
        <w:t>身份证号码：</w:t>
      </w:r>
      <w:r>
        <w:rPr>
          <w:rFonts w:hint="eastAsia" w:ascii="宋体" w:hAnsi="宋体" w:eastAsia="宋体" w:cs="Times New Roman"/>
          <w:color w:val="auto"/>
          <w:u w:val="single"/>
        </w:rPr>
        <w:t xml:space="preserve">                </w:t>
      </w:r>
    </w:p>
    <w:p>
      <w:pPr>
        <w:pStyle w:val="22"/>
        <w:spacing w:line="480" w:lineRule="auto"/>
        <w:ind w:left="4200"/>
        <w:jc w:val="both"/>
        <w:rPr>
          <w:rFonts w:ascii="宋体" w:hAnsi="宋体" w:eastAsia="宋体"/>
        </w:rPr>
      </w:pPr>
      <w:r>
        <w:rPr>
          <w:rFonts w:ascii="宋体" w:hAnsi="宋体" w:eastAsia="宋体"/>
        </w:rPr>
        <w:t>日  期：</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line="360" w:lineRule="auto"/>
        <w:rPr>
          <w:rFonts w:hint="default" w:ascii="新宋体" w:hAnsi="新宋体" w:eastAsia="新宋体"/>
          <w:kern w:val="2"/>
          <w:sz w:val="28"/>
          <w:szCs w:val="28"/>
          <w:lang w:val="en-US" w:eastAsia="zh-CN"/>
        </w:rPr>
      </w:pPr>
      <w:r>
        <w:rPr>
          <w:rFonts w:ascii="宋体" w:hAnsi="宋体"/>
        </w:rPr>
        <w:br w:type="page"/>
      </w:r>
      <w:r>
        <w:rPr>
          <w:rFonts w:hint="eastAsia" w:ascii="新宋体" w:hAnsi="新宋体" w:eastAsia="新宋体"/>
          <w:kern w:val="2"/>
          <w:sz w:val="28"/>
          <w:szCs w:val="28"/>
          <w:lang w:val="en-US" w:eastAsia="zh-CN"/>
        </w:rPr>
        <w:t>四、实施方案</w:t>
      </w:r>
    </w:p>
    <w:p>
      <w:pPr>
        <w:spacing w:line="360" w:lineRule="auto"/>
        <w:ind w:firstLine="560" w:firstLineChars="200"/>
        <w:rPr>
          <w:rFonts w:hint="default" w:ascii="新宋体" w:hAnsi="新宋体" w:eastAsia="新宋体"/>
          <w:kern w:val="2"/>
          <w:sz w:val="28"/>
          <w:szCs w:val="28"/>
          <w:lang w:val="en-US" w:eastAsia="zh-CN"/>
        </w:rPr>
      </w:pPr>
      <w:r>
        <w:rPr>
          <w:rFonts w:hint="eastAsia" w:ascii="新宋体" w:hAnsi="新宋体" w:eastAsia="新宋体"/>
          <w:kern w:val="2"/>
          <w:sz w:val="28"/>
          <w:szCs w:val="28"/>
          <w:lang w:val="en-US" w:eastAsia="zh-CN"/>
        </w:rPr>
        <w:t xml:space="preserve">（包括工作措施、工作方法、工作手段、工作流程、进度安排、人员安排等，格式自拟。）     </w:t>
      </w:r>
    </w:p>
    <w:p>
      <w:pPr>
        <w:pStyle w:val="22"/>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pStyle w:val="5"/>
        <w:ind w:firstLine="560"/>
        <w:rPr>
          <w:rFonts w:hint="default" w:eastAsia="仿宋" w:cs="Times New Roman"/>
          <w:sz w:val="28"/>
          <w:lang w:val="en-US" w:eastAsia="zh-CN"/>
        </w:rPr>
      </w:pPr>
    </w:p>
    <w:p>
      <w:pPr>
        <w:widowControl w:val="0"/>
        <w:spacing w:line="400" w:lineRule="exact"/>
        <w:jc w:val="both"/>
        <w:rPr>
          <w:rFonts w:hint="eastAsia"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p>
    <w:p>
      <w:pPr>
        <w:widowControl w:val="0"/>
        <w:spacing w:line="400" w:lineRule="exact"/>
        <w:jc w:val="center"/>
        <w:rPr>
          <w:rFonts w:ascii="宋体" w:hAnsi="宋体"/>
          <w:b/>
          <w:kern w:val="2"/>
          <w:sz w:val="32"/>
          <w:szCs w:val="32"/>
        </w:rPr>
      </w:pP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lang w:val="en-US" w:eastAsia="zh-CN"/>
        </w:rPr>
        <w:t>综合评估</w:t>
      </w:r>
      <w:r>
        <w:rPr>
          <w:rFonts w:hint="eastAsia" w:ascii="宋体" w:hAnsi="宋体"/>
          <w:b/>
          <w:kern w:val="2"/>
          <w:sz w:val="32"/>
          <w:szCs w:val="32"/>
        </w:rPr>
        <w:t>法</w:t>
      </w:r>
    </w:p>
    <w:tbl>
      <w:tblPr>
        <w:tblStyle w:val="9"/>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ind w:leftChars="0"/>
              <w:jc w:val="left"/>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是否有法定代表人身份证明或法人授权委托书；</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是否有报价书及标价；</w:t>
            </w:r>
          </w:p>
          <w:p>
            <w:pPr>
              <w:widowControl w:val="0"/>
              <w:numPr>
                <w:ilvl w:val="0"/>
                <w:numId w:val="0"/>
              </w:numPr>
              <w:ind w:leftChars="0"/>
              <w:jc w:val="lef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1、报价人必须持有工商管理部门核发的营业执照并具有独立法人资格或持有事业单位法人证书，并具备安全评价资质。（提供营业执照复印件）</w:t>
            </w:r>
          </w:p>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2、报价人需具备</w:t>
            </w:r>
            <w:r>
              <w:rPr>
                <w:rFonts w:hint="eastAsia" w:ascii="宋体" w:hAnsi="宋体" w:eastAsia="宋体" w:cs="宋体"/>
                <w:color w:val="000000"/>
                <w:sz w:val="21"/>
                <w:szCs w:val="21"/>
                <w:lang w:val="en-US" w:eastAsia="zh-CN"/>
              </w:rPr>
              <w:t>厂商授权</w:t>
            </w:r>
            <w:r>
              <w:rPr>
                <w:rFonts w:hint="eastAsia" w:ascii="宋体" w:hAnsi="宋体" w:cs="宋体"/>
                <w:color w:val="000000"/>
                <w:sz w:val="21"/>
                <w:szCs w:val="21"/>
                <w:lang w:val="en-US" w:eastAsia="zh-CN"/>
              </w:rPr>
              <w:t>（提供授权证书复印件）</w:t>
            </w:r>
          </w:p>
          <w:p>
            <w:pPr>
              <w:widowControl w:val="0"/>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3、报价人</w:t>
            </w:r>
            <w:r>
              <w:rPr>
                <w:rFonts w:hint="eastAsia" w:ascii="宋体" w:hAnsi="宋体" w:cs="宋体"/>
                <w:color w:val="000000"/>
                <w:sz w:val="21"/>
                <w:szCs w:val="21"/>
              </w:rPr>
              <w:t>近</w:t>
            </w:r>
            <w:r>
              <w:rPr>
                <w:rFonts w:hint="eastAsia" w:ascii="宋体" w:hAnsi="宋体" w:cs="宋体"/>
                <w:color w:val="000000"/>
                <w:sz w:val="21"/>
                <w:szCs w:val="21"/>
                <w:lang w:val="en-US" w:eastAsia="zh-CN"/>
              </w:rPr>
              <w:t>2</w:t>
            </w:r>
            <w:r>
              <w:rPr>
                <w:rFonts w:hint="eastAsia" w:ascii="宋体" w:hAnsi="宋体" w:cs="宋体"/>
                <w:color w:val="000000"/>
                <w:sz w:val="21"/>
                <w:szCs w:val="21"/>
              </w:rPr>
              <w:t>年内（报名起始日往前推算）承担过至少一项</w:t>
            </w:r>
            <w:r>
              <w:rPr>
                <w:rFonts w:hint="eastAsia" w:ascii="宋体" w:hAnsi="宋体" w:cs="宋体"/>
                <w:color w:val="000000"/>
                <w:sz w:val="21"/>
                <w:szCs w:val="21"/>
                <w:lang w:val="en-US" w:eastAsia="zh-CN"/>
              </w:rPr>
              <w:t>咨询服务业务</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提供合同复印件</w:t>
            </w:r>
            <w:r>
              <w:rPr>
                <w:rFonts w:hint="eastAsia" w:ascii="宋体" w:hAnsi="宋体" w:cs="宋体"/>
                <w:color w:val="000000"/>
                <w:sz w:val="21"/>
                <w:szCs w:val="21"/>
                <w:lang w:eastAsia="zh-CN"/>
              </w:rPr>
              <w:t>）</w:t>
            </w:r>
          </w:p>
          <w:p>
            <w:pPr>
              <w:rPr>
                <w:sz w:val="21"/>
                <w:szCs w:val="21"/>
              </w:rPr>
            </w:pPr>
            <w:r>
              <w:rPr>
                <w:rFonts w:hint="eastAsia" w:ascii="宋体" w:hAnsi="宋体" w:cs="宋体"/>
                <w:color w:val="000000"/>
                <w:sz w:val="21"/>
                <w:szCs w:val="21"/>
                <w:lang w:val="en-US" w:eastAsia="zh-CN"/>
              </w:rPr>
              <w:t>4、</w:t>
            </w:r>
            <w:r>
              <w:rPr>
                <w:rFonts w:hint="eastAsia"/>
                <w:sz w:val="21"/>
                <w:szCs w:val="21"/>
              </w:rPr>
              <w:t>报价</w:t>
            </w:r>
            <w:r>
              <w:rPr>
                <w:sz w:val="21"/>
                <w:szCs w:val="21"/>
              </w:rPr>
              <w:t>人不得存在下列情形之一：</w:t>
            </w:r>
          </w:p>
          <w:p>
            <w:pPr>
              <w:rPr>
                <w:sz w:val="21"/>
                <w:szCs w:val="21"/>
              </w:rPr>
            </w:pPr>
            <w:r>
              <w:rPr>
                <w:rFonts w:hint="eastAsia"/>
                <w:sz w:val="21"/>
                <w:szCs w:val="21"/>
              </w:rPr>
              <w:t>（1）被责令停业的；</w:t>
            </w:r>
          </w:p>
          <w:p>
            <w:pPr>
              <w:rPr>
                <w:sz w:val="21"/>
                <w:szCs w:val="21"/>
              </w:rPr>
            </w:pPr>
            <w:r>
              <w:rPr>
                <w:rFonts w:hint="eastAsia"/>
                <w:sz w:val="21"/>
                <w:szCs w:val="21"/>
              </w:rPr>
              <w:t>（2）被暂停或取消投标资格的；</w:t>
            </w:r>
          </w:p>
          <w:p>
            <w:pPr>
              <w:rPr>
                <w:sz w:val="21"/>
                <w:szCs w:val="21"/>
              </w:rPr>
            </w:pPr>
            <w:r>
              <w:rPr>
                <w:rFonts w:hint="eastAsia"/>
                <w:sz w:val="21"/>
                <w:szCs w:val="21"/>
              </w:rPr>
              <w:t>（3）财产被接管或冻结的；</w:t>
            </w:r>
          </w:p>
          <w:p>
            <w:pPr>
              <w:rPr>
                <w:sz w:val="21"/>
                <w:szCs w:val="21"/>
              </w:rPr>
            </w:pPr>
            <w:r>
              <w:rPr>
                <w:rFonts w:hint="eastAsia"/>
                <w:sz w:val="21"/>
                <w:szCs w:val="21"/>
              </w:rPr>
              <w:t>（4）涉及正在诉讼的案件且经审查委员会认定会对承担本项目造成重大影响；</w:t>
            </w:r>
          </w:p>
          <w:p>
            <w:pPr>
              <w:rPr>
                <w:sz w:val="21"/>
                <w:szCs w:val="21"/>
              </w:rPr>
            </w:pPr>
            <w:r>
              <w:rPr>
                <w:rFonts w:hint="eastAsia"/>
                <w:sz w:val="21"/>
                <w:szCs w:val="21"/>
              </w:rPr>
              <w:t>（5）在最近三年内有骗取中标或严重违约；</w:t>
            </w:r>
          </w:p>
          <w:p>
            <w:pPr>
              <w:rPr>
                <w:sz w:val="21"/>
                <w:szCs w:val="21"/>
              </w:rPr>
            </w:pPr>
            <w:r>
              <w:rPr>
                <w:rFonts w:hint="eastAsia"/>
                <w:sz w:val="21"/>
                <w:szCs w:val="21"/>
              </w:rPr>
              <w:t>（6）被省级及以上交通主管部门取消项目所在地的投标资格或禁止进入该区域水运建设市场且处于有效期内；</w:t>
            </w:r>
          </w:p>
          <w:p>
            <w:pPr>
              <w:rPr>
                <w:sz w:val="21"/>
                <w:szCs w:val="21"/>
              </w:rPr>
            </w:pPr>
            <w:r>
              <w:rPr>
                <w:rFonts w:hint="eastAsia"/>
                <w:sz w:val="21"/>
                <w:szCs w:val="21"/>
              </w:rPr>
              <w:t>（7）为投资参股本项目的法人单位；</w:t>
            </w:r>
          </w:p>
          <w:p>
            <w:pPr>
              <w:widowControl w:val="0"/>
              <w:ind w:firstLine="420" w:firstLineChars="200"/>
              <w:rPr>
                <w:rFonts w:ascii="宋体" w:hAnsi="宋体" w:cs="宋体"/>
                <w:color w:val="000000"/>
                <w:sz w:val="21"/>
                <w:szCs w:val="21"/>
              </w:rPr>
            </w:pPr>
            <w:r>
              <w:rPr>
                <w:rFonts w:ascii="宋体" w:hAnsi="宋体"/>
                <w:sz w:val="21"/>
                <w:szCs w:val="21"/>
              </w:rPr>
              <w:t>若存在</w:t>
            </w:r>
            <w:r>
              <w:rPr>
                <w:rFonts w:hint="eastAsia" w:ascii="宋体" w:hAnsi="宋体"/>
                <w:sz w:val="21"/>
                <w:szCs w:val="21"/>
              </w:rPr>
              <w:t>以上</w:t>
            </w:r>
            <w:r>
              <w:rPr>
                <w:rFonts w:ascii="宋体" w:hAnsi="宋体"/>
                <w:sz w:val="21"/>
                <w:szCs w:val="21"/>
              </w:rPr>
              <w:t>情形之一的，评审委员会将否决其</w:t>
            </w:r>
            <w:r>
              <w:rPr>
                <w:rFonts w:hint="eastAsia" w:ascii="宋体" w:hAnsi="宋体"/>
                <w:sz w:val="21"/>
                <w:szCs w:val="21"/>
              </w:rPr>
              <w:t>报价</w:t>
            </w:r>
            <w:r>
              <w:rPr>
                <w:rFonts w:ascii="宋体" w:hAnsi="宋体"/>
                <w:sz w:val="21"/>
                <w:szCs w:val="21"/>
              </w:rPr>
              <w:t>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1、报价情况。2、报价内容。3、服务工期</w:t>
            </w:r>
            <w:r>
              <w:rPr>
                <w:rFonts w:hint="eastAsia" w:ascii="宋体" w:hAnsi="宋体" w:cs="宋体"/>
                <w:color w:val="000000"/>
                <w:sz w:val="21"/>
                <w:szCs w:val="21"/>
                <w:lang w:val="en-US" w:eastAsia="zh-CN"/>
              </w:rPr>
              <w:t>及要求</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rPr>
            </w:pPr>
            <w:r>
              <w:rPr>
                <w:rFonts w:hint="eastAsia"/>
                <w:sz w:val="21"/>
                <w:szCs w:val="21"/>
              </w:rPr>
              <w:t>分值构成</w:t>
            </w:r>
          </w:p>
          <w:p>
            <w:pPr>
              <w:jc w:val="center"/>
              <w:rPr>
                <w:rFonts w:hint="eastAsia"/>
                <w:sz w:val="21"/>
                <w:szCs w:val="21"/>
              </w:rPr>
            </w:pPr>
            <w:r>
              <w:rPr>
                <w:rFonts w:hint="eastAsia"/>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rPr>
            </w:pPr>
            <w:r>
              <w:rPr>
                <w:rFonts w:hint="eastAsia" w:eastAsia="宋体"/>
                <w:sz w:val="21"/>
                <w:szCs w:val="21"/>
              </w:rPr>
              <w:t>商务部分：</w:t>
            </w:r>
            <w:r>
              <w:rPr>
                <w:rFonts w:hint="eastAsia" w:eastAsia="宋体"/>
                <w:sz w:val="21"/>
                <w:szCs w:val="21"/>
                <w:lang w:val="en-US" w:eastAsia="zh-CN"/>
              </w:rPr>
              <w:t>4</w:t>
            </w:r>
            <w:r>
              <w:rPr>
                <w:rFonts w:hint="eastAsia" w:eastAsia="宋体"/>
                <w:sz w:val="21"/>
                <w:szCs w:val="21"/>
              </w:rPr>
              <w:t>0分</w:t>
            </w:r>
          </w:p>
          <w:p>
            <w:pPr>
              <w:rPr>
                <w:rFonts w:hint="eastAsia"/>
                <w:sz w:val="21"/>
                <w:szCs w:val="21"/>
              </w:rPr>
            </w:pPr>
            <w:r>
              <w:rPr>
                <w:rFonts w:hint="eastAsia"/>
                <w:sz w:val="21"/>
                <w:szCs w:val="21"/>
              </w:rPr>
              <w:t>技术部分：</w:t>
            </w:r>
            <w:r>
              <w:rPr>
                <w:rFonts w:hint="eastAsia"/>
                <w:sz w:val="21"/>
                <w:szCs w:val="21"/>
                <w:lang w:val="en-US" w:eastAsia="zh-CN"/>
              </w:rPr>
              <w:t>2</w:t>
            </w:r>
            <w:r>
              <w:rPr>
                <w:rFonts w:hint="eastAsia"/>
                <w:sz w:val="21"/>
                <w:szCs w:val="21"/>
              </w:rPr>
              <w:t>0分</w:t>
            </w:r>
          </w:p>
          <w:p>
            <w:pPr>
              <w:rPr>
                <w:rFonts w:hint="eastAsia"/>
              </w:rPr>
            </w:pPr>
            <w:r>
              <w:rPr>
                <w:rFonts w:hint="eastAsia" w:eastAsia="宋体"/>
                <w:sz w:val="21"/>
                <w:szCs w:val="21"/>
              </w:rPr>
              <w:t>投标报价：</w:t>
            </w:r>
            <w:r>
              <w:rPr>
                <w:rFonts w:hint="eastAsia" w:eastAsia="宋体"/>
                <w:sz w:val="21"/>
                <w:szCs w:val="21"/>
                <w:lang w:val="en-US" w:eastAsia="zh-CN"/>
              </w:rPr>
              <w:t>4</w:t>
            </w:r>
            <w:r>
              <w:rPr>
                <w:rFonts w:hint="eastAsia" w:eastAsia="宋体"/>
                <w:sz w:val="21"/>
                <w:szCs w:val="21"/>
              </w:rPr>
              <w:t>0分</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070" w:type="dxa"/>
            <w:vMerge w:val="restart"/>
            <w:tcBorders>
              <w:top w:val="single" w:color="auto" w:sz="4" w:space="0"/>
              <w:right w:val="single" w:color="auto" w:sz="4" w:space="0"/>
            </w:tcBorders>
            <w:noWrap w:val="0"/>
            <w:vAlign w:val="center"/>
          </w:tcPr>
          <w:p>
            <w:pPr>
              <w:jc w:val="center"/>
              <w:rPr>
                <w:rFonts w:hint="default" w:eastAsia="宋体"/>
                <w:sz w:val="21"/>
                <w:szCs w:val="21"/>
                <w:lang w:val="en-US" w:eastAsia="zh-CN"/>
              </w:rPr>
            </w:pPr>
            <w:r>
              <w:rPr>
                <w:rFonts w:hint="eastAsia"/>
                <w:sz w:val="21"/>
                <w:szCs w:val="21"/>
                <w:lang w:val="en-US" w:eastAsia="zh-CN"/>
              </w:rPr>
              <w:t>商务评审（50分）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eastAsia="zh-CN"/>
              </w:rPr>
            </w:pPr>
            <w:r>
              <w:rPr>
                <w:rFonts w:hint="eastAsia"/>
                <w:sz w:val="21"/>
                <w:szCs w:val="21"/>
              </w:rPr>
              <w:t>类似项目业绩</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ascii="Times New Roman" w:hAnsi="Times New Roman" w:eastAsia="宋体" w:cs="Times New Roman"/>
                <w:kern w:val="2"/>
                <w:sz w:val="21"/>
                <w:szCs w:val="21"/>
                <w:lang w:val="en-US" w:eastAsia="zh-CN" w:bidi="ar-SA"/>
              </w:rPr>
              <w:t>投标人近三年（投标截止日期往前推算完成1个机房UPS及UPS电池类项目的，计6分，在此基础上每增加完成1个机房UPS及UPS电池更新项目类项目加2分，加满4分止。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eastAsia="宋体"/>
                <w:sz w:val="21"/>
                <w:szCs w:val="21"/>
                <w:lang w:val="en-US" w:eastAsia="zh-CN"/>
              </w:rPr>
              <w:t>投标人/产品厂商实力</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制造商须是中华人民共和国境内（不含港澳台地区）注册，具有独立法人资格，有能力提供本次招标货物及服务的企业，具备25年以上（含）的制造经验，近三年内UPS产品销售数量国内市场排名前三。（提供制造商盖章的营业执照及制造商盖章CCID或ICT证明文件、），得1-10分，未提供方案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sz w:val="21"/>
                <w:szCs w:val="21"/>
                <w:lang w:val="en-US" w:eastAsia="zh-CN"/>
              </w:rPr>
              <w:t>项目团队实力（10分）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3"/>
              <w:ind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本项目要求投标人或所投核心产品原厂商所提供的实施人员/项目团队具备如下条件：</w:t>
            </w:r>
          </w:p>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为保障项目高质量的交付及长效运营，实施人员/项目团队具备</w:t>
            </w:r>
            <w:r>
              <w:rPr>
                <w:rFonts w:hint="eastAsia" w:ascii="宋体" w:hAnsi="宋体"/>
                <w:szCs w:val="24"/>
                <w:lang w:eastAsia="zh-CN"/>
              </w:rPr>
              <w:t>高级电工特种作业操作证</w:t>
            </w:r>
            <w:r>
              <w:rPr>
                <w:rFonts w:hint="eastAsia" w:ascii="Times New Roman" w:hAnsi="Times New Roman" w:eastAsia="宋体" w:cs="Times New Roman"/>
                <w:kern w:val="2"/>
                <w:sz w:val="21"/>
                <w:szCs w:val="21"/>
                <w:lang w:val="en-US" w:eastAsia="zh-CN" w:bidi="ar-SA"/>
              </w:rPr>
              <w:t>，提供证书复印件和湖南本地社保缴纳证明并加盖投标人公章，提供2人以上（含2人）的相关材料计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分，提供1人以上（含1人）的相关材料计</w:t>
            </w:r>
            <w:r>
              <w:rPr>
                <w:rFonts w:hint="eastAsia"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分，未提供或提供材料不全的不计分。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培训</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提供了完善、可操作的培训方案（分为现场培训和厂家培训），得1-10分，未提供方案的得0分</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070" w:type="dxa"/>
            <w:vMerge w:val="restart"/>
            <w:tcBorders>
              <w:top w:val="single" w:color="auto" w:sz="4" w:space="0"/>
              <w:right w:val="single" w:color="auto" w:sz="4" w:space="0"/>
            </w:tcBorders>
            <w:noWrap w:val="0"/>
            <w:vAlign w:val="center"/>
          </w:tcPr>
          <w:p>
            <w:pPr>
              <w:rPr>
                <w:rFonts w:hint="default" w:eastAsia="宋体"/>
                <w:sz w:val="21"/>
                <w:szCs w:val="21"/>
                <w:lang w:val="en-US" w:eastAsia="zh-CN"/>
              </w:rPr>
            </w:pPr>
            <w:r>
              <w:rPr>
                <w:rFonts w:hint="eastAsia"/>
                <w:sz w:val="21"/>
                <w:szCs w:val="21"/>
                <w:lang w:val="en-US" w:eastAsia="zh-CN"/>
              </w:rPr>
              <w:t>技术评审（10分）</w:t>
            </w: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实施方案（10分）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工作流程完善、实施步骤明细，合理规划安排计1-10分；未提供项目实施方案，不得分。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售后服务（10分）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lang w:val="en-US" w:eastAsia="zh-CN"/>
              </w:rPr>
            </w:pPr>
            <w:r>
              <w:rPr>
                <w:rFonts w:hint="eastAsia" w:ascii="Times New Roman" w:hAnsi="Times New Roman" w:eastAsia="宋体" w:cs="Times New Roman"/>
                <w:kern w:val="2"/>
                <w:sz w:val="21"/>
                <w:szCs w:val="21"/>
                <w:lang w:val="en-US" w:eastAsia="zh-CN" w:bidi="ar-SA"/>
              </w:rPr>
              <w:t>提供供应商、制造厂商售后服务承诺函、且提供的服务承诺能满足招标文件要求，所承诺的售后维修方案及服务响应时间及时，具有本地化服务机构及人员，提供详细售后服务机构,人员电话以及明确服务信息，经比较评估后依优劣酌情记1-</w:t>
            </w:r>
            <w:r>
              <w:rPr>
                <w:rFonts w:hint="eastAsia"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分，未提供不计分</w:t>
            </w:r>
            <w:r>
              <w:rPr>
                <w:rFonts w:hint="eastAsia"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top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宋体" w:hAnsi="宋体"/>
                <w:sz w:val="21"/>
                <w:szCs w:val="21"/>
              </w:rPr>
            </w:pPr>
            <w:r>
              <w:rPr>
                <w:rFonts w:hint="eastAsia" w:ascii="宋体" w:hAnsi="宋体"/>
                <w:sz w:val="21"/>
                <w:szCs w:val="21"/>
                <w:lang w:val="en-US" w:eastAsia="zh-CN"/>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宋体" w:hAnsi="宋体"/>
                <w:sz w:val="21"/>
                <w:szCs w:val="21"/>
              </w:rPr>
              <w:t>投标报价</w:t>
            </w:r>
            <w:r>
              <w:rPr>
                <w:rFonts w:hint="eastAsia"/>
                <w:sz w:val="21"/>
                <w:szCs w:val="21"/>
                <w:lang w:val="en-US" w:eastAsia="zh-CN"/>
              </w:rPr>
              <w:t>评分标准</w:t>
            </w:r>
          </w:p>
          <w:p>
            <w:pPr>
              <w:rPr>
                <w:rFonts w:hint="eastAsia" w:ascii="宋体" w:hAnsi="宋体"/>
                <w:sz w:val="21"/>
                <w:szCs w:val="21"/>
              </w:rPr>
            </w:pPr>
            <w:r>
              <w:rPr>
                <w:rFonts w:hint="eastAsia"/>
                <w:sz w:val="21"/>
                <w:szCs w:val="21"/>
                <w:lang w:val="en-US" w:eastAsia="zh-CN"/>
              </w:rPr>
              <w:t>(40分）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投标报价（40分）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评标基准价计算方法：</w:t>
            </w:r>
          </w:p>
          <w:p>
            <w:pPr>
              <w:adjustRightInd w:val="0"/>
              <w:snapToGrid w:val="0"/>
              <w:spacing w:line="276" w:lineRule="auto"/>
              <w:jc w:val="both"/>
              <w:rPr>
                <w:rFonts w:hint="eastAsia" w:ascii="宋体" w:hAnsi="宋体"/>
                <w:sz w:val="21"/>
                <w:szCs w:val="21"/>
              </w:rPr>
            </w:pPr>
            <w:r>
              <w:rPr>
                <w:rFonts w:hint="eastAsia" w:ascii="宋体" w:hAnsi="宋体"/>
                <w:sz w:val="21"/>
                <w:szCs w:val="21"/>
              </w:rPr>
              <w:t>除按规定被宣布废标的投标报价外，所有有效投标人投标报价的算术平均值即为评标基准价。若有效标超过5家，可剔除最高、最低标后，进行算术平均；有效投标报价应在最高投标限价范围内）</w:t>
            </w:r>
          </w:p>
          <w:p>
            <w:pPr>
              <w:adjustRightInd w:val="0"/>
              <w:snapToGrid w:val="0"/>
              <w:spacing w:line="276" w:lineRule="auto"/>
              <w:jc w:val="both"/>
              <w:rPr>
                <w:rFonts w:hint="eastAsia" w:ascii="宋体" w:hAnsi="宋体"/>
                <w:sz w:val="21"/>
                <w:szCs w:val="21"/>
              </w:rPr>
            </w:pPr>
            <w:r>
              <w:rPr>
                <w:rFonts w:hint="eastAsia" w:ascii="宋体" w:hAnsi="宋体"/>
                <w:sz w:val="21"/>
                <w:szCs w:val="21"/>
              </w:rPr>
              <w:t>投标价得分计算公式示例：</w:t>
            </w:r>
          </w:p>
          <w:p>
            <w:pPr>
              <w:adjustRightInd w:val="0"/>
              <w:snapToGrid w:val="0"/>
              <w:spacing w:line="276" w:lineRule="auto"/>
              <w:jc w:val="both"/>
              <w:rPr>
                <w:rFonts w:hint="eastAsia" w:ascii="宋体" w:hAnsi="宋体"/>
                <w:sz w:val="21"/>
                <w:szCs w:val="21"/>
              </w:rPr>
            </w:pPr>
            <w:r>
              <w:rPr>
                <w:rFonts w:hint="eastAsia" w:ascii="宋体" w:hAnsi="宋体"/>
                <w:sz w:val="21"/>
                <w:szCs w:val="21"/>
              </w:rPr>
              <w:t>（1）如果投标人的投标报价&gt;评标基准价，则投标报价得分=P-偏差率×</w:t>
            </w:r>
            <w:r>
              <w:rPr>
                <w:rFonts w:hint="eastAsia" w:ascii="宋体" w:hAnsi="宋体"/>
                <w:sz w:val="21"/>
                <w:szCs w:val="21"/>
                <w:lang w:val="en-US" w:eastAsia="zh-CN"/>
              </w:rPr>
              <w:t>100</w:t>
            </w:r>
            <w:r>
              <w:rPr>
                <w:rFonts w:hint="eastAsia" w:ascii="宋体" w:hAnsi="宋体"/>
                <w:sz w:val="21"/>
                <w:szCs w:val="21"/>
              </w:rPr>
              <w:t>×E1；</w:t>
            </w:r>
          </w:p>
          <w:p>
            <w:pPr>
              <w:adjustRightInd w:val="0"/>
              <w:snapToGrid w:val="0"/>
              <w:spacing w:line="276" w:lineRule="auto"/>
              <w:jc w:val="both"/>
              <w:rPr>
                <w:rFonts w:hint="eastAsia" w:ascii="宋体" w:hAnsi="宋体"/>
                <w:sz w:val="21"/>
                <w:szCs w:val="21"/>
              </w:rPr>
            </w:pPr>
            <w:r>
              <w:rPr>
                <w:rFonts w:hint="eastAsia" w:ascii="宋体" w:hAnsi="宋体"/>
                <w:sz w:val="21"/>
                <w:szCs w:val="21"/>
              </w:rPr>
              <w:t>（2）如果投标人的投标报价≤评标基准价，则投标报价得分=P</w:t>
            </w:r>
            <w:r>
              <w:rPr>
                <w:rFonts w:hint="eastAsia" w:ascii="宋体" w:hAnsi="宋体"/>
                <w:sz w:val="21"/>
                <w:szCs w:val="21"/>
                <w:lang w:val="en-US" w:eastAsia="zh-CN"/>
              </w:rPr>
              <w:t>+</w:t>
            </w:r>
            <w:r>
              <w:rPr>
                <w:rFonts w:hint="eastAsia" w:ascii="宋体" w:hAnsi="宋体"/>
                <w:sz w:val="21"/>
                <w:szCs w:val="21"/>
              </w:rPr>
              <w:t>偏差率×</w:t>
            </w:r>
            <w:r>
              <w:rPr>
                <w:rFonts w:hint="eastAsia" w:ascii="宋体" w:hAnsi="宋体"/>
                <w:sz w:val="21"/>
                <w:szCs w:val="21"/>
                <w:lang w:val="en-US" w:eastAsia="zh-CN"/>
              </w:rPr>
              <w:t>100</w:t>
            </w:r>
            <w:r>
              <w:rPr>
                <w:rFonts w:hint="eastAsia" w:ascii="宋体" w:hAnsi="宋体"/>
                <w:sz w:val="21"/>
                <w:szCs w:val="21"/>
              </w:rPr>
              <w:t>×E2。</w:t>
            </w:r>
          </w:p>
          <w:p>
            <w:pPr>
              <w:adjustRightInd w:val="0"/>
              <w:snapToGrid w:val="0"/>
              <w:spacing w:line="276" w:lineRule="auto"/>
              <w:jc w:val="both"/>
              <w:rPr>
                <w:rFonts w:hint="eastAsia" w:ascii="宋体" w:hAnsi="宋体"/>
                <w:sz w:val="21"/>
                <w:szCs w:val="21"/>
              </w:rPr>
            </w:pPr>
            <w:r>
              <w:rPr>
                <w:rFonts w:hint="eastAsia" w:ascii="宋体" w:hAnsi="宋体"/>
                <w:sz w:val="21"/>
                <w:szCs w:val="21"/>
              </w:rPr>
              <w:t>其中：P是投标报价所占的评分满分值；E1是投标报价每高于评标基准价一个百分点的扣分值；E2是投标报价每低于评标基准价一个百分点的扣分值。E1=2，E2=1。</w:t>
            </w:r>
          </w:p>
        </w:tc>
      </w:tr>
    </w:tbl>
    <w:p>
      <w:pPr>
        <w:widowControl w:val="0"/>
        <w:spacing w:line="400" w:lineRule="exact"/>
        <w:jc w:val="both"/>
        <w:rPr>
          <w:rFonts w:hint="eastAsia" w:ascii="宋体" w:hAnsi="宋体" w:eastAsia="宋体"/>
          <w:b/>
          <w:sz w:val="32"/>
          <w:szCs w:val="32"/>
          <w:lang w:val="en-US" w:eastAsia="zh-CN"/>
        </w:rPr>
      </w:pPr>
      <w:r>
        <w:rPr>
          <w:rFonts w:hint="eastAsia" w:ascii="宋体" w:hAnsi="宋体" w:eastAsia="宋体"/>
          <w:b/>
          <w:sz w:val="32"/>
          <w:szCs w:val="32"/>
          <w:lang w:val="en-US" w:eastAsia="zh-CN"/>
        </w:rPr>
        <w:t>附件三：</w:t>
      </w:r>
    </w:p>
    <w:p>
      <w:pPr>
        <w:pStyle w:val="8"/>
        <w:jc w:val="center"/>
        <w:rPr>
          <w:rFonts w:hint="eastAsia"/>
          <w:lang w:val="en-US" w:eastAsia="zh-CN"/>
        </w:rPr>
      </w:pPr>
      <w:r>
        <w:rPr>
          <w:rFonts w:hint="eastAsia" w:ascii="宋体" w:hAnsi="宋体" w:eastAsia="宋体"/>
          <w:b/>
          <w:sz w:val="32"/>
          <w:szCs w:val="32"/>
          <w:lang w:val="en-US" w:eastAsia="zh-CN"/>
        </w:rPr>
        <w:t>采购设备及参数要求</w:t>
      </w:r>
    </w:p>
    <w:tbl>
      <w:tblPr>
        <w:tblStyle w:val="9"/>
        <w:tblW w:w="9324" w:type="dxa"/>
        <w:tblInd w:w="0" w:type="dxa"/>
        <w:tblLayout w:type="fixed"/>
        <w:tblCellMar>
          <w:top w:w="15" w:type="dxa"/>
          <w:left w:w="15" w:type="dxa"/>
          <w:bottom w:w="15" w:type="dxa"/>
          <w:right w:w="15" w:type="dxa"/>
        </w:tblCellMar>
      </w:tblPr>
      <w:tblGrid>
        <w:gridCol w:w="632"/>
        <w:gridCol w:w="1347"/>
        <w:gridCol w:w="6009"/>
        <w:gridCol w:w="654"/>
        <w:gridCol w:w="682"/>
      </w:tblGrid>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名称</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技术参数</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数量</w:t>
            </w:r>
          </w:p>
        </w:tc>
      </w:tr>
      <w:tr>
        <w:tblPrEx>
          <w:tblCellMar>
            <w:top w:w="15" w:type="dxa"/>
            <w:left w:w="15" w:type="dxa"/>
            <w:bottom w:w="15" w:type="dxa"/>
            <w:right w:w="15" w:type="dxa"/>
          </w:tblCellMar>
        </w:tblPrEx>
        <w:trPr>
          <w:trHeight w:val="6306"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UPS主机</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 xml:space="preserve">UPS性能要求： </w:t>
            </w:r>
          </w:p>
          <w:p>
            <w:pPr>
              <w:adjustRightInd w:val="0"/>
              <w:snapToGrid w:val="0"/>
              <w:spacing w:line="276" w:lineRule="auto"/>
              <w:jc w:val="both"/>
              <w:rPr>
                <w:rFonts w:hint="eastAsia" w:ascii="宋体" w:hAnsi="宋体"/>
                <w:sz w:val="21"/>
                <w:szCs w:val="21"/>
              </w:rPr>
            </w:pPr>
            <w:r>
              <w:rPr>
                <w:rFonts w:hint="eastAsia" w:ascii="宋体" w:hAnsi="宋体"/>
                <w:sz w:val="21"/>
                <w:szCs w:val="21"/>
              </w:rPr>
              <w:t>招标容量 10KVA</w:t>
            </w:r>
          </w:p>
          <w:p>
            <w:pPr>
              <w:adjustRightInd w:val="0"/>
              <w:snapToGrid w:val="0"/>
              <w:spacing w:line="276" w:lineRule="auto"/>
              <w:jc w:val="both"/>
              <w:rPr>
                <w:rFonts w:hint="eastAsia" w:ascii="宋体" w:hAnsi="宋体"/>
                <w:sz w:val="21"/>
                <w:szCs w:val="21"/>
              </w:rPr>
            </w:pPr>
            <w:r>
              <w:rPr>
                <w:rFonts w:hint="eastAsia" w:ascii="宋体" w:hAnsi="宋体"/>
                <w:sz w:val="21"/>
                <w:szCs w:val="21"/>
              </w:rPr>
              <w:t xml:space="preserve">★输入电压范围（Vac） 165~275VAC(以产品第三方检测报告参数为准)； </w:t>
            </w:r>
          </w:p>
          <w:p>
            <w:pPr>
              <w:adjustRightInd w:val="0"/>
              <w:snapToGrid w:val="0"/>
              <w:spacing w:line="276" w:lineRule="auto"/>
              <w:jc w:val="both"/>
              <w:rPr>
                <w:rFonts w:hint="eastAsia" w:ascii="宋体" w:hAnsi="宋体"/>
                <w:sz w:val="21"/>
                <w:szCs w:val="21"/>
              </w:rPr>
            </w:pPr>
            <w:r>
              <w:rPr>
                <w:rFonts w:hint="eastAsia" w:ascii="宋体" w:hAnsi="宋体"/>
                <w:sz w:val="21"/>
                <w:szCs w:val="21"/>
              </w:rPr>
              <w:t>相数 单相三线</w:t>
            </w:r>
          </w:p>
          <w:p>
            <w:pPr>
              <w:adjustRightInd w:val="0"/>
              <w:snapToGrid w:val="0"/>
              <w:spacing w:line="276" w:lineRule="auto"/>
              <w:jc w:val="both"/>
              <w:rPr>
                <w:rFonts w:hint="eastAsia" w:ascii="宋体" w:hAnsi="宋体"/>
                <w:sz w:val="21"/>
                <w:szCs w:val="21"/>
              </w:rPr>
            </w:pPr>
            <w:r>
              <w:rPr>
                <w:rFonts w:hint="eastAsia" w:ascii="宋体" w:hAnsi="宋体"/>
                <w:sz w:val="21"/>
                <w:szCs w:val="21"/>
              </w:rPr>
              <w:t>输入频率范围（Hz） 45～55/ 54～66</w:t>
            </w:r>
          </w:p>
          <w:p>
            <w:pPr>
              <w:adjustRightInd w:val="0"/>
              <w:snapToGrid w:val="0"/>
              <w:spacing w:line="276" w:lineRule="auto"/>
              <w:jc w:val="both"/>
              <w:rPr>
                <w:rFonts w:hint="eastAsia" w:ascii="宋体" w:hAnsi="宋体"/>
                <w:sz w:val="21"/>
                <w:szCs w:val="21"/>
              </w:rPr>
            </w:pPr>
            <w:r>
              <w:rPr>
                <w:rFonts w:hint="eastAsia" w:ascii="宋体" w:hAnsi="宋体"/>
                <w:sz w:val="21"/>
                <w:szCs w:val="21"/>
              </w:rPr>
              <w:t>输入功率因数 ≥0.99</w:t>
            </w:r>
          </w:p>
          <w:p>
            <w:pPr>
              <w:adjustRightInd w:val="0"/>
              <w:snapToGrid w:val="0"/>
              <w:spacing w:line="276" w:lineRule="auto"/>
              <w:jc w:val="both"/>
              <w:rPr>
                <w:rFonts w:hint="eastAsia" w:ascii="宋体" w:hAnsi="宋体"/>
                <w:sz w:val="21"/>
                <w:szCs w:val="21"/>
              </w:rPr>
            </w:pPr>
            <w:r>
              <w:rPr>
                <w:rFonts w:hint="eastAsia" w:ascii="宋体" w:hAnsi="宋体"/>
                <w:sz w:val="21"/>
                <w:szCs w:val="21"/>
              </w:rPr>
              <w:t>输出电压（Vac） 220/230/240±1%</w:t>
            </w:r>
          </w:p>
          <w:p>
            <w:pPr>
              <w:adjustRightInd w:val="0"/>
              <w:snapToGrid w:val="0"/>
              <w:spacing w:line="276" w:lineRule="auto"/>
              <w:jc w:val="both"/>
              <w:rPr>
                <w:rFonts w:hint="eastAsia" w:ascii="宋体" w:hAnsi="宋体"/>
                <w:sz w:val="21"/>
                <w:szCs w:val="21"/>
              </w:rPr>
            </w:pPr>
            <w:r>
              <w:rPr>
                <w:rFonts w:hint="eastAsia" w:ascii="宋体" w:hAnsi="宋体"/>
                <w:sz w:val="21"/>
                <w:szCs w:val="21"/>
              </w:rPr>
              <w:t>★输入电流谐波成分 ≤3% (第三方检测报告为准)；</w:t>
            </w:r>
          </w:p>
          <w:p>
            <w:pPr>
              <w:adjustRightInd w:val="0"/>
              <w:snapToGrid w:val="0"/>
              <w:spacing w:line="276" w:lineRule="auto"/>
              <w:jc w:val="both"/>
              <w:rPr>
                <w:rFonts w:hint="eastAsia" w:ascii="宋体" w:hAnsi="宋体"/>
                <w:sz w:val="21"/>
                <w:szCs w:val="21"/>
              </w:rPr>
            </w:pPr>
            <w:r>
              <w:rPr>
                <w:rFonts w:hint="eastAsia" w:ascii="宋体" w:hAnsi="宋体"/>
                <w:sz w:val="21"/>
                <w:szCs w:val="21"/>
              </w:rPr>
              <w:t>★输出功因 ≥0.9 (第三方检测报告为准)</w:t>
            </w:r>
          </w:p>
          <w:p>
            <w:pPr>
              <w:adjustRightInd w:val="0"/>
              <w:snapToGrid w:val="0"/>
              <w:spacing w:line="276" w:lineRule="auto"/>
              <w:jc w:val="both"/>
              <w:rPr>
                <w:rFonts w:hint="eastAsia" w:ascii="宋体" w:hAnsi="宋体"/>
                <w:sz w:val="21"/>
                <w:szCs w:val="21"/>
              </w:rPr>
            </w:pPr>
            <w:r>
              <w:rPr>
                <w:rFonts w:hint="eastAsia" w:ascii="宋体" w:hAnsi="宋体"/>
                <w:sz w:val="21"/>
                <w:szCs w:val="21"/>
              </w:rPr>
              <w:t>★切换时间（ms） 0 (第三方检测报告为准)</w:t>
            </w:r>
          </w:p>
          <w:p>
            <w:pPr>
              <w:adjustRightInd w:val="0"/>
              <w:snapToGrid w:val="0"/>
              <w:spacing w:line="276" w:lineRule="auto"/>
              <w:jc w:val="both"/>
              <w:rPr>
                <w:rFonts w:hint="eastAsia" w:ascii="宋体" w:hAnsi="宋体"/>
                <w:sz w:val="21"/>
                <w:szCs w:val="21"/>
              </w:rPr>
            </w:pPr>
            <w:r>
              <w:rPr>
                <w:rFonts w:hint="eastAsia" w:ascii="宋体" w:hAnsi="宋体"/>
                <w:sz w:val="21"/>
                <w:szCs w:val="21"/>
              </w:rPr>
              <w:t>★整机效率 100%负载，≥94% (第三方检测报告为准)</w:t>
            </w:r>
          </w:p>
          <w:p>
            <w:pPr>
              <w:adjustRightInd w:val="0"/>
              <w:snapToGrid w:val="0"/>
              <w:spacing w:line="276" w:lineRule="auto"/>
              <w:jc w:val="both"/>
              <w:rPr>
                <w:rFonts w:hint="eastAsia" w:ascii="宋体" w:hAnsi="宋体"/>
                <w:sz w:val="21"/>
                <w:szCs w:val="21"/>
              </w:rPr>
            </w:pPr>
            <w:r>
              <w:rPr>
                <w:rFonts w:hint="eastAsia" w:ascii="宋体" w:hAnsi="宋体"/>
                <w:sz w:val="21"/>
                <w:szCs w:val="21"/>
              </w:rPr>
              <w:t>★过载能力 负载≤110%，60min；≤125%，10min；≤150%，1min(投标方须提交产品投标样本、彩页、手册等资料验证，招标方有权要求厂验或到货现场测试指标)</w:t>
            </w:r>
          </w:p>
          <w:p>
            <w:pPr>
              <w:adjustRightInd w:val="0"/>
              <w:snapToGrid w:val="0"/>
              <w:spacing w:line="276" w:lineRule="auto"/>
              <w:jc w:val="both"/>
              <w:rPr>
                <w:rFonts w:hint="eastAsia" w:ascii="宋体" w:hAnsi="宋体"/>
                <w:sz w:val="21"/>
                <w:szCs w:val="21"/>
              </w:rPr>
            </w:pPr>
            <w:r>
              <w:rPr>
                <w:rFonts w:hint="eastAsia" w:ascii="宋体" w:hAnsi="宋体"/>
                <w:sz w:val="21"/>
                <w:szCs w:val="21"/>
              </w:rPr>
              <w:t>通信功能 继电器卡（可选）、并机卡（可选）、RS232或USB、SNMP卡(可选）</w:t>
            </w:r>
          </w:p>
          <w:p>
            <w:pPr>
              <w:adjustRightInd w:val="0"/>
              <w:snapToGrid w:val="0"/>
              <w:spacing w:line="276" w:lineRule="auto"/>
              <w:jc w:val="both"/>
              <w:rPr>
                <w:rFonts w:hint="eastAsia" w:ascii="宋体" w:hAnsi="宋体"/>
                <w:sz w:val="21"/>
                <w:szCs w:val="21"/>
              </w:rPr>
            </w:pPr>
            <w:r>
              <w:rPr>
                <w:rFonts w:hint="eastAsia" w:ascii="宋体" w:hAnsi="宋体"/>
                <w:sz w:val="21"/>
                <w:szCs w:val="21"/>
              </w:rPr>
              <w:t>执行标准 YD/T1095-2008（提供产品投标样本、彩页、手册等资料验证)</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ind w:firstLine="210" w:firstLineChars="100"/>
              <w:jc w:val="both"/>
              <w:rPr>
                <w:rFonts w:hint="eastAsia" w:ascii="宋体" w:hAnsi="宋体"/>
                <w:sz w:val="21"/>
                <w:szCs w:val="21"/>
              </w:rPr>
            </w:pPr>
            <w:r>
              <w:rPr>
                <w:rFonts w:hint="eastAsia" w:ascii="宋体" w:hAnsi="宋体"/>
                <w:sz w:val="21"/>
                <w:szCs w:val="21"/>
              </w:rPr>
              <w:t>1</w:t>
            </w:r>
          </w:p>
        </w:tc>
      </w:tr>
      <w:tr>
        <w:tblPrEx>
          <w:tblCellMar>
            <w:top w:w="15" w:type="dxa"/>
            <w:left w:w="15" w:type="dxa"/>
            <w:bottom w:w="15" w:type="dxa"/>
            <w:right w:w="15" w:type="dxa"/>
          </w:tblCellMar>
        </w:tblPrEx>
        <w:trPr>
          <w:trHeight w:val="776" w:hRule="atLeast"/>
        </w:trPr>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电池</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12V100AH，免维护铅酸蓄电池，电池连接处应覆盖绝缘帽，配置电池开关断路器及连接线路等辅助设备。电池和主机为同一品牌。</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节</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default" w:ascii="宋体" w:hAnsi="宋体"/>
                <w:sz w:val="21"/>
                <w:szCs w:val="21"/>
                <w:lang w:val="en-US" w:eastAsia="zh-CN"/>
              </w:rPr>
            </w:pPr>
            <w:r>
              <w:rPr>
                <w:rFonts w:hint="eastAsia" w:ascii="宋体" w:hAnsi="宋体"/>
                <w:sz w:val="21"/>
                <w:szCs w:val="21"/>
                <w:lang w:val="en-US" w:eastAsia="zh-CN"/>
              </w:rPr>
              <w:t>192</w:t>
            </w:r>
          </w:p>
        </w:tc>
      </w:tr>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lang w:eastAsia="zh-CN"/>
              </w:rPr>
            </w:pPr>
            <w:r>
              <w:rPr>
                <w:rFonts w:hint="eastAsia" w:ascii="宋体" w:hAnsi="宋体"/>
                <w:sz w:val="21"/>
                <w:szCs w:val="21"/>
              </w:rPr>
              <w:t>电池</w:t>
            </w:r>
            <w:r>
              <w:rPr>
                <w:rFonts w:hint="eastAsia" w:ascii="宋体" w:hAnsi="宋体"/>
                <w:sz w:val="21"/>
                <w:szCs w:val="21"/>
                <w:lang w:eastAsia="zh-CN"/>
              </w:rPr>
              <w:t>箱</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机架式电池架,机架应结实牢固，机架尺寸应到现场勘察。能合理摆放</w:t>
            </w:r>
            <w:r>
              <w:rPr>
                <w:rFonts w:hint="eastAsia" w:ascii="宋体" w:hAnsi="宋体"/>
                <w:sz w:val="21"/>
                <w:szCs w:val="21"/>
                <w:lang w:val="en-US" w:eastAsia="zh-CN"/>
              </w:rPr>
              <w:t>192</w:t>
            </w:r>
            <w:r>
              <w:rPr>
                <w:rFonts w:hint="eastAsia" w:ascii="宋体" w:hAnsi="宋体"/>
                <w:sz w:val="21"/>
                <w:szCs w:val="21"/>
              </w:rPr>
              <w:t>节电池。</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个</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default" w:ascii="宋体" w:hAnsi="宋体"/>
                <w:sz w:val="21"/>
                <w:szCs w:val="21"/>
                <w:lang w:val="en-US" w:eastAsia="zh-CN"/>
              </w:rPr>
            </w:pPr>
            <w:r>
              <w:rPr>
                <w:rFonts w:hint="eastAsia" w:ascii="宋体" w:hAnsi="宋体"/>
                <w:sz w:val="21"/>
                <w:szCs w:val="21"/>
                <w:lang w:val="en-US" w:eastAsia="zh-CN"/>
              </w:rPr>
              <w:t>12</w:t>
            </w:r>
          </w:p>
        </w:tc>
      </w:tr>
      <w:tr>
        <w:tblPrEx>
          <w:tblCellMar>
            <w:top w:w="15" w:type="dxa"/>
            <w:left w:w="15" w:type="dxa"/>
            <w:bottom w:w="15" w:type="dxa"/>
            <w:right w:w="15" w:type="dxa"/>
          </w:tblCellMar>
        </w:tblPrEx>
        <w:tc>
          <w:tcPr>
            <w:tcW w:w="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lang w:val="en-US" w:eastAsia="zh-CN"/>
              </w:rPr>
            </w:pPr>
            <w:r>
              <w:rPr>
                <w:rFonts w:hint="eastAsia" w:ascii="宋体" w:hAnsi="宋体"/>
                <w:sz w:val="21"/>
                <w:szCs w:val="21"/>
                <w:lang w:val="en-US" w:eastAsia="zh-CN"/>
              </w:rPr>
              <w:t>4</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lang w:eastAsia="zh-CN"/>
              </w:rPr>
            </w:pPr>
            <w:r>
              <w:rPr>
                <w:rFonts w:hint="eastAsia" w:ascii="宋体" w:hAnsi="宋体"/>
                <w:sz w:val="21"/>
                <w:szCs w:val="21"/>
                <w:lang w:eastAsia="zh-CN"/>
              </w:rPr>
              <w:t>相关配套材料</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lang w:eastAsia="zh-CN"/>
              </w:rPr>
            </w:pPr>
            <w:r>
              <w:rPr>
                <w:rFonts w:hint="eastAsia" w:ascii="宋体" w:hAnsi="宋体"/>
                <w:sz w:val="21"/>
                <w:szCs w:val="21"/>
                <w:lang w:eastAsia="zh-CN"/>
              </w:rPr>
              <w:t>电池连接线、电池箱连接线等</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eastAsia" w:ascii="宋体" w:hAnsi="宋体"/>
                <w:sz w:val="21"/>
                <w:szCs w:val="21"/>
                <w:lang w:eastAsia="zh-CN"/>
              </w:rPr>
            </w:pPr>
            <w:r>
              <w:rPr>
                <w:rFonts w:hint="eastAsia" w:ascii="宋体" w:hAnsi="宋体"/>
                <w:sz w:val="21"/>
                <w:szCs w:val="21"/>
                <w:lang w:eastAsia="zh-CN"/>
              </w:rPr>
              <w:t>项</w:t>
            </w:r>
          </w:p>
        </w:tc>
        <w:tc>
          <w:tcPr>
            <w:tcW w:w="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276" w:lineRule="auto"/>
              <w:jc w:val="both"/>
              <w:rPr>
                <w:rFonts w:hint="default" w:ascii="宋体" w:hAnsi="宋体"/>
                <w:sz w:val="21"/>
                <w:szCs w:val="21"/>
                <w:lang w:val="en-US" w:eastAsia="zh-CN"/>
              </w:rPr>
            </w:pPr>
            <w:r>
              <w:rPr>
                <w:rFonts w:hint="eastAsia" w:ascii="宋体" w:hAnsi="宋体"/>
                <w:sz w:val="21"/>
                <w:szCs w:val="21"/>
                <w:lang w:val="en-US" w:eastAsia="zh-CN"/>
              </w:rPr>
              <w:t>1</w:t>
            </w:r>
          </w:p>
        </w:tc>
      </w:tr>
    </w:tbl>
    <w:p>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020B0"/>
    <w:multiLevelType w:val="singleLevel"/>
    <w:tmpl w:val="B83020B0"/>
    <w:lvl w:ilvl="0" w:tentative="0">
      <w:start w:val="1"/>
      <w:numFmt w:val="decimal"/>
      <w:suff w:val="nothing"/>
      <w:lvlText w:val="%1、"/>
      <w:lvlJc w:val="left"/>
    </w:lvl>
  </w:abstractNum>
  <w:abstractNum w:abstractNumId="1">
    <w:nsid w:val="4EA42181"/>
    <w:multiLevelType w:val="singleLevel"/>
    <w:tmpl w:val="4EA421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D6"/>
    <w:rsid w:val="0087619B"/>
    <w:rsid w:val="00B851F1"/>
    <w:rsid w:val="00C22CD6"/>
    <w:rsid w:val="00C60F1C"/>
    <w:rsid w:val="00DB3F5E"/>
    <w:rsid w:val="10B8041B"/>
    <w:rsid w:val="334622C2"/>
    <w:rsid w:val="43FC039C"/>
    <w:rsid w:val="47B37108"/>
    <w:rsid w:val="67C4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120" w:after="120"/>
      <w:outlineLvl w:val="2"/>
    </w:pPr>
    <w:rPr>
      <w:rFonts w:eastAsia="黑体"/>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autoSpaceDE w:val="0"/>
      <w:autoSpaceDN w:val="0"/>
      <w:adjustRightInd w:val="0"/>
      <w:ind w:firstLine="420"/>
      <w:jc w:val="left"/>
      <w:textAlignment w:val="baseline"/>
    </w:pPr>
    <w:rPr>
      <w:rFonts w:ascii="宋体"/>
      <w:sz w:val="3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3"/>
    <w:qFormat/>
    <w:uiPriority w:val="9"/>
    <w:rPr>
      <w:b/>
      <w:bCs/>
      <w:kern w:val="44"/>
      <w:sz w:val="44"/>
      <w:szCs w:val="44"/>
    </w:rPr>
  </w:style>
  <w:style w:type="paragraph" w:customStyle="1" w:styleId="16">
    <w:name w:val="CM82"/>
    <w:basedOn w:val="17"/>
    <w:next w:val="17"/>
    <w:qFormat/>
    <w:uiPriority w:val="0"/>
    <w:pPr>
      <w:spacing w:after="1088"/>
    </w:pPr>
    <w:rPr>
      <w:rFonts w:cs="Times New Roman"/>
      <w:color w:val="auto"/>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CM90"/>
    <w:basedOn w:val="17"/>
    <w:next w:val="17"/>
    <w:qFormat/>
    <w:uiPriority w:val="0"/>
    <w:pPr>
      <w:spacing w:after="58"/>
    </w:pPr>
    <w:rPr>
      <w:rFonts w:cs="Times New Roman"/>
      <w:color w:val="auto"/>
    </w:rPr>
  </w:style>
  <w:style w:type="paragraph" w:customStyle="1" w:styleId="19">
    <w:name w:val="CM76"/>
    <w:basedOn w:val="17"/>
    <w:next w:val="17"/>
    <w:qFormat/>
    <w:uiPriority w:val="0"/>
    <w:pPr>
      <w:spacing w:after="248"/>
    </w:pPr>
    <w:rPr>
      <w:rFonts w:cs="Times New Roman"/>
      <w:color w:val="auto"/>
    </w:rPr>
  </w:style>
  <w:style w:type="paragraph" w:customStyle="1" w:styleId="20">
    <w:name w:val="CM77"/>
    <w:basedOn w:val="17"/>
    <w:next w:val="17"/>
    <w:qFormat/>
    <w:uiPriority w:val="0"/>
    <w:pPr>
      <w:spacing w:after="125"/>
    </w:pPr>
    <w:rPr>
      <w:rFonts w:cs="Times New Roman"/>
      <w:color w:val="auto"/>
    </w:rPr>
  </w:style>
  <w:style w:type="paragraph" w:customStyle="1" w:styleId="21">
    <w:name w:val="CM86"/>
    <w:basedOn w:val="17"/>
    <w:next w:val="17"/>
    <w:qFormat/>
    <w:uiPriority w:val="0"/>
    <w:pPr>
      <w:spacing w:after="595"/>
    </w:pPr>
    <w:rPr>
      <w:rFonts w:cs="Times New Roman"/>
      <w:color w:val="auto"/>
    </w:rPr>
  </w:style>
  <w:style w:type="paragraph" w:customStyle="1" w:styleId="22">
    <w:name w:val="CM47"/>
    <w:basedOn w:val="17"/>
    <w:next w:val="17"/>
    <w:qFormat/>
    <w:uiPriority w:val="0"/>
    <w:pPr>
      <w:spacing w:line="383" w:lineRule="atLeast"/>
    </w:pPr>
    <w:rPr>
      <w:rFonts w:cs="Times New Roman"/>
      <w:color w:val="auto"/>
    </w:rPr>
  </w:style>
  <w:style w:type="paragraph" w:customStyle="1" w:styleId="23">
    <w:name w:val="列出段落1"/>
    <w:basedOn w:val="1"/>
    <w:qFormat/>
    <w:uiPriority w:val="0"/>
    <w:pPr>
      <w:spacing w:line="240" w:lineRule="auto"/>
      <w:ind w:firstLine="420" w:firstLineChars="200"/>
      <w:jc w:val="both"/>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Words>
  <Characters>811</Characters>
  <Lines>6</Lines>
  <Paragraphs>1</Paragraphs>
  <TotalTime>0</TotalTime>
  <ScaleCrop>false</ScaleCrop>
  <LinksUpToDate>false</LinksUpToDate>
  <CharactersWithSpaces>952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2021-07-02T01:13:00Z</dcterms:created>
  <dc:creator>lemonpapa</dc:creator>
  <cp:lastModifiedBy>……</cp:lastModifiedBy>
  <dcterms:modified xsi:type="dcterms:W3CDTF">2021-07-07T01:18:50Z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5C97BBFC5C1C463DA48464F096792CA7</vt:lpwstr>
  </property>
</Properties>
</file>